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F1" w:rsidRDefault="004726F1">
      <w:pPr>
        <w:rPr>
          <w:rFonts w:ascii="宋体" w:hAnsi="Calibri" w:cs="宋体"/>
          <w:b/>
          <w:sz w:val="44"/>
          <w:szCs w:val="44"/>
        </w:rPr>
      </w:pPr>
    </w:p>
    <w:p w:rsidR="009D6D91" w:rsidRDefault="009D6D91" w:rsidP="009D6D91">
      <w:pPr>
        <w:jc w:val="center"/>
        <w:rPr>
          <w:rFonts w:ascii="仿宋_GB2312" w:eastAsia="仿宋_GB2312" w:hAnsi="宋体" w:cs="宋体"/>
          <w:b/>
          <w:color w:val="000000"/>
          <w:sz w:val="44"/>
          <w:szCs w:val="44"/>
        </w:rPr>
      </w:pPr>
      <w:r>
        <w:rPr>
          <w:rFonts w:ascii="仿宋_GB2312" w:eastAsia="仿宋_GB2312" w:hAnsi="宋体" w:cs="宋体" w:hint="eastAsia"/>
          <w:b/>
          <w:sz w:val="44"/>
          <w:szCs w:val="44"/>
        </w:rPr>
        <w:t>常州市</w:t>
      </w:r>
      <w:r w:rsidR="007E64E4">
        <w:rPr>
          <w:rFonts w:ascii="仿宋_GB2312" w:eastAsia="仿宋_GB2312" w:hAnsi="宋体" w:cs="宋体" w:hint="eastAsia"/>
          <w:b/>
          <w:sz w:val="44"/>
          <w:szCs w:val="44"/>
        </w:rPr>
        <w:t>优秀</w:t>
      </w:r>
      <w:r w:rsidR="007E64E4">
        <w:rPr>
          <w:rFonts w:ascii="仿宋_GB2312" w:eastAsia="仿宋_GB2312" w:hAnsi="宋体" w:cs="宋体" w:hint="eastAsia"/>
          <w:b/>
          <w:color w:val="000000"/>
          <w:sz w:val="44"/>
          <w:szCs w:val="44"/>
        </w:rPr>
        <w:t>物业管理项目</w:t>
      </w:r>
    </w:p>
    <w:p w:rsidR="004726F1" w:rsidRPr="009D6D91" w:rsidRDefault="007E64E4" w:rsidP="009D6D91">
      <w:pPr>
        <w:jc w:val="center"/>
        <w:rPr>
          <w:rFonts w:ascii="仿宋_GB2312" w:eastAsia="仿宋_GB2312" w:hAnsi="宋体" w:cs="宋体"/>
          <w:b/>
          <w:color w:val="000000"/>
          <w:sz w:val="44"/>
          <w:szCs w:val="44"/>
        </w:rPr>
      </w:pPr>
      <w:r>
        <w:rPr>
          <w:rFonts w:ascii="仿宋_GB2312" w:eastAsia="仿宋_GB2312" w:hAnsi="宋体" w:cs="宋体" w:hint="eastAsia"/>
          <w:b/>
          <w:sz w:val="44"/>
          <w:szCs w:val="44"/>
        </w:rPr>
        <w:t>申报表</w:t>
      </w:r>
    </w:p>
    <w:p w:rsidR="004726F1" w:rsidRDefault="007E64E4">
      <w:pPr>
        <w:rPr>
          <w:rFonts w:ascii="仿宋_GB2312" w:eastAsia="仿宋_GB2312" w:cs="宋体"/>
          <w:b/>
          <w:sz w:val="44"/>
          <w:szCs w:val="44"/>
        </w:rPr>
      </w:pPr>
      <w:r>
        <w:rPr>
          <w:rFonts w:ascii="仿宋_GB2312" w:eastAsia="仿宋_GB2312" w:hAnsi="宋体" w:cs="宋体" w:hint="eastAsia"/>
          <w:b/>
          <w:sz w:val="44"/>
          <w:szCs w:val="44"/>
        </w:rPr>
        <w:t xml:space="preserve">              （公共物业）</w:t>
      </w:r>
    </w:p>
    <w:p w:rsidR="004726F1" w:rsidRDefault="004726F1">
      <w:pPr>
        <w:rPr>
          <w:rFonts w:ascii="宋体"/>
          <w:b/>
          <w:sz w:val="32"/>
          <w:szCs w:val="32"/>
        </w:rPr>
      </w:pPr>
      <w:bookmarkStart w:id="0" w:name="_GoBack"/>
      <w:bookmarkEnd w:id="0"/>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7E64E4">
      <w:pPr>
        <w:ind w:firstLineChars="350" w:firstLine="1120"/>
        <w:rPr>
          <w:rFonts w:ascii="仿宋_GB2312" w:eastAsia="仿宋_GB2312"/>
          <w:bCs/>
          <w:sz w:val="32"/>
          <w:szCs w:val="32"/>
          <w:u w:val="single"/>
        </w:rPr>
      </w:pPr>
      <w:r>
        <w:rPr>
          <w:rFonts w:ascii="仿宋_GB2312" w:eastAsia="仿宋_GB2312" w:hAnsi="宋体" w:hint="eastAsia"/>
          <w:bCs/>
          <w:sz w:val="32"/>
          <w:szCs w:val="32"/>
        </w:rPr>
        <w:t>项目名称：</w:t>
      </w:r>
    </w:p>
    <w:p w:rsidR="004726F1" w:rsidRDefault="007E64E4">
      <w:pPr>
        <w:ind w:firstLineChars="350" w:firstLine="1120"/>
        <w:rPr>
          <w:rFonts w:ascii="仿宋_GB2312" w:eastAsia="仿宋_GB2312"/>
          <w:bCs/>
          <w:sz w:val="32"/>
          <w:szCs w:val="32"/>
          <w:u w:val="single"/>
        </w:rPr>
      </w:pPr>
      <w:r>
        <w:rPr>
          <w:rFonts w:ascii="仿宋_GB2312" w:eastAsia="仿宋_GB2312" w:hAnsi="宋体" w:hint="eastAsia"/>
          <w:bCs/>
          <w:sz w:val="32"/>
          <w:szCs w:val="32"/>
        </w:rPr>
        <w:t>申报日期：</w:t>
      </w:r>
    </w:p>
    <w:p w:rsidR="004726F1" w:rsidRDefault="007E64E4">
      <w:pPr>
        <w:ind w:firstLineChars="350" w:firstLine="1120"/>
        <w:rPr>
          <w:rFonts w:ascii="仿宋_GB2312" w:eastAsia="仿宋_GB2312"/>
          <w:bCs/>
          <w:sz w:val="32"/>
          <w:szCs w:val="32"/>
          <w:u w:val="single"/>
        </w:rPr>
      </w:pPr>
      <w:r>
        <w:rPr>
          <w:rFonts w:ascii="仿宋_GB2312" w:eastAsia="仿宋_GB2312" w:hAnsi="宋体" w:hint="eastAsia"/>
          <w:bCs/>
          <w:sz w:val="32"/>
          <w:szCs w:val="32"/>
        </w:rPr>
        <w:t>服务企业名称：（章）</w:t>
      </w:r>
    </w:p>
    <w:p w:rsidR="004726F1" w:rsidRDefault="004726F1">
      <w:pPr>
        <w:ind w:firstLineChars="650" w:firstLine="2080"/>
        <w:rPr>
          <w:rFonts w:ascii="仿宋_GB2312" w:eastAsia="仿宋_GB2312"/>
          <w:bCs/>
          <w:sz w:val="32"/>
          <w:szCs w:val="32"/>
        </w:rPr>
      </w:pPr>
    </w:p>
    <w:p w:rsidR="004726F1" w:rsidRDefault="004726F1">
      <w:pPr>
        <w:ind w:firstLineChars="650" w:firstLine="2080"/>
        <w:rPr>
          <w:rFonts w:ascii="仿宋_GB2312" w:eastAsia="仿宋_GB2312"/>
          <w:bCs/>
          <w:sz w:val="32"/>
          <w:szCs w:val="32"/>
        </w:rPr>
      </w:pPr>
    </w:p>
    <w:p w:rsidR="004726F1" w:rsidRDefault="004726F1">
      <w:pPr>
        <w:ind w:firstLineChars="650" w:firstLine="2088"/>
        <w:rPr>
          <w:rFonts w:ascii="宋体"/>
          <w:b/>
          <w:sz w:val="32"/>
          <w:szCs w:val="32"/>
        </w:rPr>
      </w:pPr>
    </w:p>
    <w:p w:rsidR="004726F1" w:rsidRDefault="004726F1">
      <w:pPr>
        <w:ind w:firstLineChars="650" w:firstLine="2088"/>
        <w:rPr>
          <w:rFonts w:ascii="宋体"/>
          <w:b/>
          <w:sz w:val="32"/>
          <w:szCs w:val="32"/>
        </w:rPr>
      </w:pPr>
    </w:p>
    <w:p w:rsidR="004726F1" w:rsidRDefault="004726F1">
      <w:pPr>
        <w:ind w:firstLineChars="650" w:firstLine="2088"/>
        <w:rPr>
          <w:rFonts w:ascii="宋体"/>
          <w:b/>
          <w:sz w:val="32"/>
          <w:szCs w:val="32"/>
        </w:rPr>
      </w:pPr>
    </w:p>
    <w:p w:rsidR="004726F1" w:rsidRDefault="004726F1">
      <w:pPr>
        <w:ind w:firstLineChars="650" w:firstLine="2088"/>
        <w:rPr>
          <w:rFonts w:ascii="宋体"/>
          <w:b/>
          <w:sz w:val="32"/>
          <w:szCs w:val="32"/>
        </w:rPr>
      </w:pPr>
    </w:p>
    <w:p w:rsidR="004726F1" w:rsidRDefault="004726F1">
      <w:pPr>
        <w:ind w:firstLineChars="650" w:firstLine="2088"/>
        <w:rPr>
          <w:rFonts w:ascii="宋体"/>
          <w:b/>
          <w:sz w:val="32"/>
          <w:szCs w:val="32"/>
        </w:rPr>
      </w:pPr>
    </w:p>
    <w:p w:rsidR="004726F1" w:rsidRDefault="004726F1">
      <w:pPr>
        <w:rPr>
          <w:rFonts w:ascii="宋体"/>
          <w:b/>
          <w:sz w:val="36"/>
          <w:szCs w:val="36"/>
        </w:rPr>
      </w:pPr>
    </w:p>
    <w:p w:rsidR="004726F1" w:rsidRDefault="007E64E4" w:rsidP="009D6D91">
      <w:pPr>
        <w:ind w:firstLineChars="641" w:firstLine="2822"/>
        <w:rPr>
          <w:rFonts w:ascii="仿宋_GB2312" w:eastAsia="仿宋_GB2312" w:hAnsi="宋体"/>
          <w:b/>
          <w:sz w:val="44"/>
          <w:szCs w:val="44"/>
        </w:rPr>
      </w:pPr>
      <w:r>
        <w:rPr>
          <w:rFonts w:ascii="仿宋_GB2312" w:eastAsia="仿宋_GB2312" w:hAnsi="宋体" w:hint="eastAsia"/>
          <w:b/>
          <w:sz w:val="44"/>
          <w:szCs w:val="44"/>
        </w:rPr>
        <w:t>说   明</w:t>
      </w:r>
    </w:p>
    <w:p w:rsidR="004726F1" w:rsidRDefault="004726F1" w:rsidP="009D6D91">
      <w:pPr>
        <w:ind w:firstLineChars="396" w:firstLine="1426"/>
        <w:rPr>
          <w:rFonts w:ascii="仿宋_GB2312" w:eastAsia="仿宋_GB2312"/>
          <w:b/>
          <w:sz w:val="36"/>
          <w:szCs w:val="36"/>
        </w:rPr>
      </w:pPr>
    </w:p>
    <w:p w:rsidR="004726F1" w:rsidRDefault="009D6D91">
      <w:pPr>
        <w:ind w:firstLineChars="200" w:firstLine="640"/>
        <w:rPr>
          <w:rFonts w:ascii="仿宋_GB2312" w:eastAsia="仿宋_GB2312"/>
          <w:bCs/>
          <w:sz w:val="32"/>
          <w:szCs w:val="32"/>
        </w:rPr>
      </w:pPr>
      <w:r>
        <w:rPr>
          <w:rFonts w:ascii="仿宋_GB2312" w:eastAsia="仿宋_GB2312" w:hAnsi="宋体" w:hint="eastAsia"/>
          <w:bCs/>
          <w:sz w:val="32"/>
          <w:szCs w:val="32"/>
        </w:rPr>
        <w:t>一、本表由申报常州市</w:t>
      </w:r>
      <w:r w:rsidR="007E64E4">
        <w:rPr>
          <w:rFonts w:ascii="仿宋_GB2312" w:eastAsia="仿宋_GB2312" w:hAnsi="宋体" w:cs="宋体" w:hint="eastAsia"/>
          <w:bCs/>
          <w:sz w:val="32"/>
          <w:szCs w:val="32"/>
        </w:rPr>
        <w:t>优秀</w:t>
      </w:r>
      <w:r w:rsidR="007E64E4">
        <w:rPr>
          <w:rFonts w:ascii="仿宋_GB2312" w:eastAsia="仿宋_GB2312" w:hAnsi="宋体" w:cs="宋体" w:hint="eastAsia"/>
          <w:bCs/>
          <w:color w:val="000000"/>
          <w:sz w:val="32"/>
          <w:szCs w:val="32"/>
        </w:rPr>
        <w:t>物业管理项目</w:t>
      </w:r>
      <w:r w:rsidR="007E64E4">
        <w:rPr>
          <w:rFonts w:ascii="仿宋_GB2312" w:eastAsia="仿宋_GB2312" w:hAnsi="宋体" w:hint="eastAsia"/>
          <w:bCs/>
          <w:sz w:val="32"/>
          <w:szCs w:val="32"/>
        </w:rPr>
        <w:t>的服务企业及行政主管部门填写。</w:t>
      </w:r>
    </w:p>
    <w:p w:rsidR="004726F1" w:rsidRDefault="007E64E4">
      <w:pPr>
        <w:ind w:firstLineChars="200" w:firstLine="640"/>
        <w:rPr>
          <w:rFonts w:ascii="仿宋_GB2312" w:eastAsia="仿宋_GB2312"/>
          <w:bCs/>
          <w:sz w:val="32"/>
          <w:szCs w:val="32"/>
        </w:rPr>
      </w:pPr>
      <w:r>
        <w:rPr>
          <w:rFonts w:ascii="仿宋_GB2312" w:eastAsia="仿宋_GB2312" w:hAnsi="宋体" w:hint="eastAsia"/>
          <w:bCs/>
          <w:sz w:val="32"/>
          <w:szCs w:val="32"/>
        </w:rPr>
        <w:t>二、表格内不敷填写，可另加附页。</w:t>
      </w:r>
    </w:p>
    <w:p w:rsidR="004726F1" w:rsidRDefault="007E64E4">
      <w:pPr>
        <w:ind w:firstLineChars="200" w:firstLine="640"/>
        <w:rPr>
          <w:rFonts w:ascii="仿宋_GB2312" w:eastAsia="仿宋_GB2312"/>
          <w:bCs/>
          <w:sz w:val="32"/>
          <w:szCs w:val="32"/>
        </w:rPr>
      </w:pPr>
      <w:r>
        <w:rPr>
          <w:rFonts w:ascii="仿宋_GB2312" w:eastAsia="仿宋_GB2312" w:hAnsi="宋体" w:hint="eastAsia"/>
          <w:bCs/>
          <w:sz w:val="32"/>
          <w:szCs w:val="32"/>
        </w:rPr>
        <w:t>三、如实填写，切勿作假。</w:t>
      </w:r>
    </w:p>
    <w:p w:rsidR="004726F1" w:rsidRDefault="007E64E4">
      <w:pPr>
        <w:ind w:firstLineChars="200" w:firstLine="640"/>
        <w:rPr>
          <w:rFonts w:ascii="仿宋_GB2312" w:eastAsia="仿宋_GB2312"/>
          <w:bCs/>
          <w:sz w:val="32"/>
          <w:szCs w:val="32"/>
        </w:rPr>
      </w:pPr>
      <w:r>
        <w:rPr>
          <w:rFonts w:ascii="仿宋_GB2312" w:eastAsia="仿宋_GB2312" w:hAnsi="宋体" w:hint="eastAsia"/>
          <w:bCs/>
          <w:sz w:val="32"/>
          <w:szCs w:val="32"/>
        </w:rPr>
        <w:t>四、字迹清楚、端正。</w:t>
      </w: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p w:rsidR="004726F1" w:rsidRDefault="004726F1">
      <w:pPr>
        <w:rPr>
          <w:rFonts w:ascii="宋体"/>
          <w:b/>
          <w:sz w:val="32"/>
          <w:szCs w:val="32"/>
        </w:rPr>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65"/>
        <w:gridCol w:w="1675"/>
        <w:gridCol w:w="1440"/>
        <w:gridCol w:w="1260"/>
        <w:gridCol w:w="1440"/>
        <w:gridCol w:w="1229"/>
      </w:tblGrid>
      <w:tr w:rsidR="004726F1">
        <w:trPr>
          <w:trHeight w:val="302"/>
        </w:trPr>
        <w:tc>
          <w:tcPr>
            <w:tcW w:w="126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物业项目</w:t>
            </w:r>
          </w:p>
          <w:p w:rsidR="004726F1" w:rsidRDefault="007E64E4">
            <w:pPr>
              <w:jc w:val="center"/>
              <w:rPr>
                <w:rFonts w:ascii="宋体" w:eastAsia="仿宋_GB2312" w:cs="宋体"/>
                <w:sz w:val="24"/>
                <w:szCs w:val="22"/>
              </w:rPr>
            </w:pPr>
            <w:r>
              <w:rPr>
                <w:rFonts w:ascii="宋体" w:hAnsi="宋体" w:cs="宋体" w:hint="eastAsia"/>
                <w:sz w:val="24"/>
              </w:rPr>
              <w:t>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竣工交付</w:t>
            </w:r>
          </w:p>
          <w:p w:rsidR="004726F1" w:rsidRDefault="007E64E4">
            <w:pPr>
              <w:jc w:val="center"/>
              <w:rPr>
                <w:rFonts w:ascii="宋体" w:eastAsia="仿宋_GB2312" w:cs="宋体"/>
                <w:sz w:val="24"/>
                <w:szCs w:val="22"/>
              </w:rPr>
            </w:pPr>
            <w:r>
              <w:rPr>
                <w:rFonts w:ascii="宋体" w:hAnsi="宋体" w:cs="宋体" w:hint="eastAsia"/>
                <w:sz w:val="24"/>
              </w:rPr>
              <w:t>时间</w:t>
            </w:r>
          </w:p>
        </w:tc>
        <w:tc>
          <w:tcPr>
            <w:tcW w:w="1260"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ind w:firstLineChars="50" w:firstLine="120"/>
              <w:jc w:val="center"/>
              <w:rPr>
                <w:rFonts w:ascii="宋体" w:eastAsia="仿宋_GB2312" w:cs="宋体"/>
                <w:sz w:val="24"/>
                <w:szCs w:val="22"/>
              </w:rPr>
            </w:pPr>
            <w:r>
              <w:rPr>
                <w:rFonts w:ascii="宋体" w:hAnsi="宋体" w:cs="宋体" w:hint="eastAsia"/>
                <w:sz w:val="24"/>
              </w:rPr>
              <w:t>物业类型</w:t>
            </w:r>
          </w:p>
        </w:tc>
        <w:tc>
          <w:tcPr>
            <w:tcW w:w="1229"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r>
      <w:tr w:rsidR="004726F1">
        <w:trPr>
          <w:trHeight w:val="292"/>
        </w:trPr>
        <w:tc>
          <w:tcPr>
            <w:tcW w:w="126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物业项目</w:t>
            </w:r>
          </w:p>
          <w:p w:rsidR="004726F1" w:rsidRDefault="007E64E4">
            <w:pPr>
              <w:jc w:val="center"/>
              <w:rPr>
                <w:rFonts w:ascii="宋体" w:eastAsia="仿宋_GB2312" w:cs="宋体"/>
                <w:sz w:val="24"/>
                <w:szCs w:val="22"/>
              </w:rPr>
            </w:pPr>
            <w:r>
              <w:rPr>
                <w:rFonts w:ascii="宋体" w:hAnsi="宋体" w:cs="宋体" w:hint="eastAsia"/>
                <w:sz w:val="24"/>
              </w:rPr>
              <w:t>地址</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eastAsia="仿宋_GB2312" w:cs="宋体"/>
                <w:sz w:val="24"/>
                <w:szCs w:val="22"/>
              </w:rPr>
            </w:pPr>
            <w:r>
              <w:rPr>
                <w:rFonts w:ascii="宋体" w:hAnsi="宋体" w:cs="宋体" w:hint="eastAsia"/>
                <w:sz w:val="24"/>
              </w:rPr>
              <w:t>建筑面积</w:t>
            </w:r>
          </w:p>
        </w:tc>
        <w:tc>
          <w:tcPr>
            <w:tcW w:w="1260"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业主（或管理）委员会</w:t>
            </w:r>
          </w:p>
          <w:p w:rsidR="004726F1" w:rsidRDefault="007E64E4">
            <w:pPr>
              <w:jc w:val="center"/>
              <w:rPr>
                <w:rFonts w:ascii="宋体" w:eastAsia="仿宋_GB2312" w:hAnsi="宋体" w:cs="宋体"/>
                <w:sz w:val="24"/>
              </w:rPr>
            </w:pPr>
            <w:r>
              <w:rPr>
                <w:rFonts w:ascii="宋体" w:hAnsi="宋体" w:cs="宋体" w:hint="eastAsia"/>
                <w:sz w:val="24"/>
              </w:rPr>
              <w:t>产生时间</w:t>
            </w:r>
          </w:p>
        </w:tc>
        <w:tc>
          <w:tcPr>
            <w:tcW w:w="1229"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hAnsi="宋体" w:cs="宋体"/>
                <w:sz w:val="24"/>
              </w:rPr>
            </w:pPr>
          </w:p>
        </w:tc>
      </w:tr>
      <w:tr w:rsidR="004726F1">
        <w:trPr>
          <w:trHeight w:val="282"/>
        </w:trPr>
        <w:tc>
          <w:tcPr>
            <w:tcW w:w="126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eastAsia="仿宋_GB2312" w:cs="宋体"/>
                <w:sz w:val="24"/>
                <w:szCs w:val="22"/>
              </w:rPr>
            </w:pPr>
            <w:r>
              <w:rPr>
                <w:rFonts w:ascii="宋体" w:hAnsi="宋体" w:cs="宋体" w:hint="eastAsia"/>
                <w:sz w:val="24"/>
              </w:rPr>
              <w:t>物业服务企业名称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eastAsia="仿宋_GB2312" w:cs="宋体"/>
                <w:sz w:val="24"/>
                <w:szCs w:val="22"/>
              </w:rPr>
            </w:pPr>
            <w:r>
              <w:rPr>
                <w:rFonts w:ascii="宋体" w:hAnsi="宋体" w:cs="宋体" w:hint="eastAsia"/>
                <w:sz w:val="24"/>
              </w:rPr>
              <w:t>法定代表人</w:t>
            </w:r>
          </w:p>
        </w:tc>
        <w:tc>
          <w:tcPr>
            <w:tcW w:w="1260"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ind w:firstLineChars="50" w:firstLine="120"/>
              <w:jc w:val="center"/>
              <w:rPr>
                <w:rFonts w:ascii="宋体" w:eastAsia="仿宋_GB2312" w:cs="宋体"/>
                <w:sz w:val="24"/>
                <w:szCs w:val="22"/>
              </w:rPr>
            </w:pPr>
            <w:r>
              <w:rPr>
                <w:rFonts w:ascii="宋体" w:hAnsi="宋体" w:cs="宋体" w:hint="eastAsia"/>
                <w:sz w:val="24"/>
              </w:rPr>
              <w:t>联系电话</w:t>
            </w:r>
          </w:p>
        </w:tc>
        <w:tc>
          <w:tcPr>
            <w:tcW w:w="1229" w:type="dxa"/>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eastAsia="仿宋_GB2312" w:cs="宋体"/>
                <w:szCs w:val="21"/>
              </w:rPr>
            </w:pPr>
          </w:p>
        </w:tc>
      </w:tr>
      <w:tr w:rsidR="004726F1">
        <w:trPr>
          <w:trHeight w:val="272"/>
        </w:trPr>
        <w:tc>
          <w:tcPr>
            <w:tcW w:w="126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项目经理</w:t>
            </w:r>
          </w:p>
          <w:p w:rsidR="004726F1" w:rsidRDefault="007E64E4">
            <w:pPr>
              <w:jc w:val="center"/>
              <w:rPr>
                <w:rFonts w:ascii="宋体" w:eastAsia="仿宋_GB2312" w:cs="宋体"/>
                <w:sz w:val="24"/>
                <w:szCs w:val="22"/>
              </w:rPr>
            </w:pPr>
            <w:r>
              <w:rPr>
                <w:rFonts w:ascii="宋体" w:hAnsi="宋体" w:cs="宋体" w:hint="eastAsia"/>
                <w:sz w:val="24"/>
              </w:rPr>
              <w:t>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cs="宋体"/>
                <w:sz w:val="24"/>
                <w:szCs w:val="22"/>
              </w:rPr>
            </w:pPr>
            <w:r>
              <w:rPr>
                <w:rFonts w:ascii="宋体" w:hAnsi="宋体" w:cs="宋体" w:hint="eastAsia"/>
                <w:sz w:val="24"/>
              </w:rPr>
              <w:t>物业专业</w:t>
            </w:r>
          </w:p>
          <w:p w:rsidR="004726F1" w:rsidRDefault="007E64E4">
            <w:pPr>
              <w:jc w:val="center"/>
              <w:rPr>
                <w:rFonts w:ascii="宋体" w:eastAsia="仿宋_GB2312" w:cs="宋体"/>
                <w:sz w:val="24"/>
                <w:szCs w:val="22"/>
              </w:rPr>
            </w:pPr>
            <w:r>
              <w:rPr>
                <w:rFonts w:ascii="宋体" w:hAnsi="宋体" w:cs="宋体" w:hint="eastAsia"/>
                <w:sz w:val="24"/>
              </w:rPr>
              <w:t>证书编号</w:t>
            </w:r>
          </w:p>
        </w:tc>
        <w:tc>
          <w:tcPr>
            <w:tcW w:w="1260" w:type="dxa"/>
            <w:tcBorders>
              <w:top w:val="single" w:sz="4" w:space="0" w:color="auto"/>
              <w:left w:val="single" w:sz="4" w:space="0" w:color="auto"/>
              <w:bottom w:val="single" w:sz="4" w:space="0" w:color="auto"/>
              <w:right w:val="single" w:sz="4" w:space="0" w:color="auto"/>
            </w:tcBorders>
            <w:vAlign w:val="center"/>
          </w:tcPr>
          <w:p w:rsidR="004726F1" w:rsidRDefault="004726F1">
            <w:pPr>
              <w:jc w:val="center"/>
              <w:rPr>
                <w:rFonts w:ascii="宋体" w:eastAsia="仿宋_GB2312"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726F1" w:rsidRDefault="007E64E4">
            <w:pPr>
              <w:ind w:firstLineChars="50" w:firstLine="120"/>
              <w:jc w:val="center"/>
              <w:rPr>
                <w:rFonts w:ascii="宋体" w:eastAsia="仿宋_GB2312" w:cs="宋体"/>
                <w:sz w:val="24"/>
                <w:szCs w:val="22"/>
              </w:rPr>
            </w:pPr>
            <w:r>
              <w:rPr>
                <w:rFonts w:ascii="宋体" w:hAnsi="宋体" w:cs="宋体" w:hint="eastAsia"/>
                <w:sz w:val="24"/>
              </w:rPr>
              <w:t>联系电话</w:t>
            </w:r>
          </w:p>
        </w:tc>
        <w:tc>
          <w:tcPr>
            <w:tcW w:w="1229" w:type="dxa"/>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eastAsia="仿宋_GB2312" w:cs="宋体"/>
                <w:szCs w:val="21"/>
              </w:rPr>
            </w:pPr>
          </w:p>
        </w:tc>
      </w:tr>
      <w:tr w:rsidR="004726F1">
        <w:trPr>
          <w:trHeight w:val="272"/>
        </w:trPr>
        <w:tc>
          <w:tcPr>
            <w:tcW w:w="3600" w:type="dxa"/>
            <w:gridSpan w:val="3"/>
            <w:tcBorders>
              <w:top w:val="single" w:sz="4" w:space="0" w:color="auto"/>
              <w:left w:val="single" w:sz="4" w:space="0" w:color="auto"/>
              <w:bottom w:val="single" w:sz="4" w:space="0" w:color="auto"/>
              <w:right w:val="single" w:sz="4" w:space="0" w:color="auto"/>
            </w:tcBorders>
            <w:vAlign w:val="center"/>
          </w:tcPr>
          <w:p w:rsidR="004726F1" w:rsidRDefault="00ED0123" w:rsidP="009D6D91">
            <w:pPr>
              <w:jc w:val="center"/>
              <w:rPr>
                <w:rFonts w:ascii="宋体" w:eastAsia="仿宋_GB2312" w:cs="宋体"/>
                <w:sz w:val="24"/>
                <w:szCs w:val="22"/>
              </w:rPr>
            </w:pPr>
            <w:r>
              <w:rPr>
                <w:rFonts w:ascii="宋体" w:hAnsi="宋体" w:cs="宋体" w:hint="eastAsia"/>
                <w:color w:val="000000"/>
                <w:kern w:val="0"/>
                <w:sz w:val="24"/>
              </w:rPr>
              <w:t>获辖市（区）</w:t>
            </w:r>
            <w:r>
              <w:rPr>
                <w:rFonts w:ascii="宋体" w:hAnsi="宋体" w:cs="宋体" w:hint="eastAsia"/>
                <w:color w:val="000000"/>
                <w:sz w:val="24"/>
              </w:rPr>
              <w:t>荣誉</w:t>
            </w:r>
            <w:r>
              <w:rPr>
                <w:rFonts w:ascii="宋体" w:hAnsi="宋体" w:cs="宋体" w:hint="eastAsia"/>
                <w:color w:val="000000"/>
                <w:kern w:val="0"/>
                <w:sz w:val="24"/>
              </w:rPr>
              <w:t>称号名称与时间</w:t>
            </w:r>
          </w:p>
        </w:tc>
        <w:tc>
          <w:tcPr>
            <w:tcW w:w="5369" w:type="dxa"/>
            <w:gridSpan w:val="4"/>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eastAsia="仿宋_GB2312" w:cs="宋体"/>
                <w:color w:val="000000"/>
                <w:sz w:val="24"/>
                <w:szCs w:val="22"/>
              </w:rPr>
            </w:pPr>
          </w:p>
        </w:tc>
      </w:tr>
      <w:tr w:rsidR="004726F1">
        <w:trPr>
          <w:trHeight w:val="272"/>
        </w:trPr>
        <w:tc>
          <w:tcPr>
            <w:tcW w:w="8969" w:type="dxa"/>
            <w:gridSpan w:val="7"/>
            <w:tcBorders>
              <w:top w:val="single" w:sz="4" w:space="0" w:color="auto"/>
              <w:left w:val="single" w:sz="4" w:space="0" w:color="auto"/>
              <w:bottom w:val="single" w:sz="4" w:space="0" w:color="auto"/>
              <w:right w:val="single" w:sz="4" w:space="0" w:color="auto"/>
            </w:tcBorders>
            <w:vAlign w:val="center"/>
          </w:tcPr>
          <w:p w:rsidR="004726F1" w:rsidRDefault="007E64E4">
            <w:pPr>
              <w:rPr>
                <w:rFonts w:ascii="宋体" w:hAnsi="宋体" w:cs="宋体"/>
                <w:color w:val="000000"/>
                <w:sz w:val="24"/>
              </w:rPr>
            </w:pPr>
            <w:r>
              <w:rPr>
                <w:rFonts w:ascii="宋体" w:hAnsi="宋体" w:cs="宋体" w:hint="eastAsia"/>
                <w:color w:val="000000"/>
                <w:sz w:val="24"/>
              </w:rPr>
              <w:t>物业服务单位自检概述：</w:t>
            </w: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szCs w:val="22"/>
              </w:rPr>
            </w:pPr>
          </w:p>
        </w:tc>
      </w:tr>
      <w:tr w:rsidR="004726F1">
        <w:trPr>
          <w:trHeight w:val="439"/>
        </w:trPr>
        <w:tc>
          <w:tcPr>
            <w:tcW w:w="1925" w:type="dxa"/>
            <w:gridSpan w:val="2"/>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hAnsi="宋体" w:cs="宋体"/>
                <w:color w:val="000000"/>
                <w:sz w:val="24"/>
                <w:szCs w:val="22"/>
              </w:rPr>
            </w:pPr>
            <w:r>
              <w:rPr>
                <w:rFonts w:ascii="宋体" w:hAnsi="宋体" w:cs="宋体" w:hint="eastAsia"/>
                <w:color w:val="000000"/>
                <w:sz w:val="24"/>
              </w:rPr>
              <w:lastRenderedPageBreak/>
              <w:t>预评总分</w:t>
            </w:r>
          </w:p>
        </w:tc>
        <w:tc>
          <w:tcPr>
            <w:tcW w:w="7044" w:type="dxa"/>
            <w:gridSpan w:val="5"/>
            <w:tcBorders>
              <w:top w:val="single" w:sz="4" w:space="0" w:color="auto"/>
              <w:left w:val="single" w:sz="4" w:space="0" w:color="auto"/>
              <w:bottom w:val="single" w:sz="4" w:space="0" w:color="auto"/>
              <w:right w:val="single" w:sz="4" w:space="0" w:color="auto"/>
            </w:tcBorders>
            <w:vAlign w:val="center"/>
          </w:tcPr>
          <w:p w:rsidR="004726F1" w:rsidRDefault="00ED0123">
            <w:pPr>
              <w:rPr>
                <w:rFonts w:ascii="宋体" w:hAnsi="宋体" w:cs="宋体" w:hint="eastAsia"/>
                <w:color w:val="000000"/>
                <w:sz w:val="24"/>
                <w:szCs w:val="22"/>
              </w:rPr>
            </w:pPr>
            <w:r>
              <w:rPr>
                <w:rFonts w:ascii="宋体" w:hAnsi="宋体" w:cs="宋体" w:hint="eastAsia"/>
                <w:color w:val="000000"/>
                <w:sz w:val="24"/>
                <w:szCs w:val="22"/>
              </w:rPr>
              <w:t xml:space="preserve"> </w:t>
            </w:r>
          </w:p>
          <w:p w:rsidR="00ED0123" w:rsidRDefault="00ED0123">
            <w:pPr>
              <w:rPr>
                <w:rFonts w:ascii="宋体" w:hAnsi="宋体" w:cs="宋体"/>
                <w:color w:val="000000"/>
                <w:sz w:val="24"/>
                <w:szCs w:val="22"/>
              </w:rPr>
            </w:pPr>
          </w:p>
        </w:tc>
      </w:tr>
      <w:tr w:rsidR="004726F1">
        <w:trPr>
          <w:trHeight w:val="3505"/>
        </w:trPr>
        <w:tc>
          <w:tcPr>
            <w:tcW w:w="1925" w:type="dxa"/>
            <w:gridSpan w:val="2"/>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hAnsi="宋体" w:cs="宋体"/>
                <w:color w:val="000000"/>
                <w:sz w:val="24"/>
                <w:szCs w:val="22"/>
              </w:rPr>
            </w:pPr>
            <w:r>
              <w:rPr>
                <w:rFonts w:ascii="宋体" w:hAnsi="宋体" w:cs="宋体" w:hint="eastAsia"/>
                <w:color w:val="000000"/>
                <w:sz w:val="24"/>
              </w:rPr>
              <w:t>辖市、区行政主管部门推荐意见</w:t>
            </w:r>
          </w:p>
        </w:tc>
        <w:tc>
          <w:tcPr>
            <w:tcW w:w="7044" w:type="dxa"/>
            <w:gridSpan w:val="5"/>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hAnsi="宋体" w:cs="宋体"/>
                <w:color w:val="000000"/>
                <w:sz w:val="24"/>
                <w:szCs w:val="22"/>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7E64E4">
            <w:pPr>
              <w:rPr>
                <w:rFonts w:ascii="宋体" w:hAnsi="宋体" w:cs="宋体"/>
                <w:color w:val="000000"/>
                <w:sz w:val="24"/>
              </w:rPr>
            </w:pPr>
            <w:r>
              <w:rPr>
                <w:rFonts w:ascii="宋体" w:hAnsi="宋体" w:cs="宋体" w:hint="eastAsia"/>
                <w:color w:val="000000"/>
                <w:sz w:val="24"/>
              </w:rPr>
              <w:t xml:space="preserve">                                   年     月   日(签章）</w:t>
            </w:r>
          </w:p>
          <w:p w:rsidR="004726F1" w:rsidRDefault="004726F1">
            <w:pPr>
              <w:rPr>
                <w:rFonts w:ascii="宋体" w:hAnsi="宋体" w:cs="宋体"/>
                <w:color w:val="000000"/>
                <w:sz w:val="24"/>
                <w:szCs w:val="22"/>
              </w:rPr>
            </w:pPr>
          </w:p>
        </w:tc>
      </w:tr>
      <w:tr w:rsidR="004726F1">
        <w:trPr>
          <w:trHeight w:val="534"/>
        </w:trPr>
        <w:tc>
          <w:tcPr>
            <w:tcW w:w="1925" w:type="dxa"/>
            <w:gridSpan w:val="2"/>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hAnsi="宋体" w:cs="宋体"/>
                <w:color w:val="000000"/>
                <w:sz w:val="24"/>
                <w:szCs w:val="22"/>
              </w:rPr>
            </w:pPr>
            <w:r>
              <w:rPr>
                <w:rFonts w:ascii="宋体" w:hAnsi="宋体" w:cs="宋体" w:hint="eastAsia"/>
                <w:color w:val="000000"/>
                <w:sz w:val="24"/>
              </w:rPr>
              <w:t>市评价总分</w:t>
            </w:r>
          </w:p>
        </w:tc>
        <w:tc>
          <w:tcPr>
            <w:tcW w:w="7044" w:type="dxa"/>
            <w:gridSpan w:val="5"/>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hAnsi="宋体" w:cs="宋体"/>
                <w:color w:val="000000"/>
                <w:sz w:val="24"/>
                <w:szCs w:val="22"/>
              </w:rPr>
            </w:pPr>
          </w:p>
        </w:tc>
      </w:tr>
      <w:tr w:rsidR="004726F1">
        <w:trPr>
          <w:trHeight w:val="8936"/>
        </w:trPr>
        <w:tc>
          <w:tcPr>
            <w:tcW w:w="1925" w:type="dxa"/>
            <w:gridSpan w:val="2"/>
            <w:tcBorders>
              <w:top w:val="single" w:sz="4" w:space="0" w:color="auto"/>
              <w:left w:val="single" w:sz="4" w:space="0" w:color="auto"/>
              <w:bottom w:val="single" w:sz="4" w:space="0" w:color="auto"/>
              <w:right w:val="single" w:sz="4" w:space="0" w:color="auto"/>
            </w:tcBorders>
            <w:vAlign w:val="center"/>
          </w:tcPr>
          <w:p w:rsidR="004726F1" w:rsidRDefault="007E64E4">
            <w:pPr>
              <w:jc w:val="center"/>
              <w:rPr>
                <w:rFonts w:ascii="宋体" w:hAnsi="宋体" w:cs="宋体"/>
                <w:color w:val="000000"/>
                <w:sz w:val="24"/>
                <w:szCs w:val="22"/>
              </w:rPr>
            </w:pPr>
            <w:r>
              <w:rPr>
                <w:rFonts w:ascii="宋体" w:hAnsi="宋体" w:cs="宋体" w:hint="eastAsia"/>
                <w:color w:val="000000"/>
                <w:sz w:val="24"/>
              </w:rPr>
              <w:t>市评价意见</w:t>
            </w:r>
          </w:p>
        </w:tc>
        <w:tc>
          <w:tcPr>
            <w:tcW w:w="7044" w:type="dxa"/>
            <w:gridSpan w:val="5"/>
            <w:tcBorders>
              <w:top w:val="single" w:sz="4" w:space="0" w:color="auto"/>
              <w:left w:val="single" w:sz="4" w:space="0" w:color="auto"/>
              <w:bottom w:val="single" w:sz="4" w:space="0" w:color="auto"/>
              <w:right w:val="single" w:sz="4" w:space="0" w:color="auto"/>
            </w:tcBorders>
            <w:vAlign w:val="center"/>
          </w:tcPr>
          <w:p w:rsidR="004726F1" w:rsidRDefault="004726F1">
            <w:pPr>
              <w:rPr>
                <w:rFonts w:ascii="宋体" w:hAnsi="宋体" w:cs="宋体"/>
                <w:color w:val="000000"/>
                <w:sz w:val="24"/>
                <w:szCs w:val="22"/>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4726F1" w:rsidRDefault="004726F1">
            <w:pPr>
              <w:rPr>
                <w:rFonts w:ascii="宋体" w:hAnsi="宋体" w:cs="宋体"/>
                <w:color w:val="000000"/>
                <w:sz w:val="24"/>
              </w:rPr>
            </w:pPr>
          </w:p>
          <w:p w:rsidR="00ED0123" w:rsidRDefault="00ED0123">
            <w:pPr>
              <w:ind w:firstLineChars="1600" w:firstLine="3840"/>
              <w:rPr>
                <w:rFonts w:ascii="宋体" w:hAnsi="宋体" w:cs="宋体" w:hint="eastAsia"/>
                <w:color w:val="000000"/>
                <w:sz w:val="24"/>
              </w:rPr>
            </w:pPr>
          </w:p>
          <w:p w:rsidR="00ED0123" w:rsidRDefault="00ED0123">
            <w:pPr>
              <w:ind w:firstLineChars="1600" w:firstLine="3840"/>
              <w:rPr>
                <w:rFonts w:ascii="宋体" w:hAnsi="宋体" w:cs="宋体" w:hint="eastAsia"/>
                <w:color w:val="000000"/>
                <w:sz w:val="24"/>
              </w:rPr>
            </w:pPr>
          </w:p>
          <w:p w:rsidR="00ED0123" w:rsidRDefault="00ED0123">
            <w:pPr>
              <w:ind w:firstLineChars="1600" w:firstLine="3840"/>
              <w:rPr>
                <w:rFonts w:ascii="宋体" w:hAnsi="宋体" w:cs="宋体" w:hint="eastAsia"/>
                <w:color w:val="000000"/>
                <w:sz w:val="24"/>
              </w:rPr>
            </w:pPr>
          </w:p>
          <w:p w:rsidR="004726F1" w:rsidRDefault="007E64E4" w:rsidP="00ED0123">
            <w:pPr>
              <w:rPr>
                <w:rFonts w:ascii="宋体" w:hAnsi="宋体" w:cs="宋体"/>
                <w:color w:val="000000"/>
                <w:sz w:val="24"/>
              </w:rPr>
            </w:pPr>
            <w:r>
              <w:rPr>
                <w:rFonts w:ascii="宋体" w:hAnsi="宋体" w:cs="宋体" w:hint="eastAsia"/>
                <w:color w:val="000000"/>
                <w:sz w:val="24"/>
              </w:rPr>
              <w:t>评价专家（签名）：</w:t>
            </w:r>
          </w:p>
          <w:p w:rsidR="004726F1" w:rsidRDefault="004726F1">
            <w:pPr>
              <w:ind w:firstLineChars="1500" w:firstLine="3600"/>
              <w:rPr>
                <w:rFonts w:ascii="宋体" w:hAnsi="宋体" w:cs="宋体"/>
                <w:color w:val="000000"/>
                <w:sz w:val="24"/>
              </w:rPr>
            </w:pPr>
          </w:p>
          <w:p w:rsidR="00ED0123" w:rsidRDefault="007E64E4" w:rsidP="00ED0123">
            <w:pPr>
              <w:rPr>
                <w:rFonts w:ascii="宋体" w:hAnsi="宋体" w:cs="宋体" w:hint="eastAsia"/>
                <w:color w:val="000000"/>
                <w:sz w:val="24"/>
              </w:rPr>
            </w:pPr>
            <w:r>
              <w:rPr>
                <w:rFonts w:ascii="宋体" w:hAnsi="宋体" w:cs="宋体" w:hint="eastAsia"/>
                <w:color w:val="000000"/>
                <w:sz w:val="24"/>
              </w:rPr>
              <w:t xml:space="preserve">  </w:t>
            </w:r>
            <w:r w:rsidR="00ED0123">
              <w:rPr>
                <w:rFonts w:ascii="宋体" w:hAnsi="宋体" w:cs="宋体" w:hint="eastAsia"/>
                <w:color w:val="000000"/>
                <w:sz w:val="24"/>
              </w:rPr>
              <w:t xml:space="preserve">                            </w:t>
            </w:r>
          </w:p>
          <w:p w:rsidR="00ED0123" w:rsidRDefault="00ED0123" w:rsidP="00ED0123">
            <w:pPr>
              <w:rPr>
                <w:rFonts w:ascii="宋体" w:hAnsi="宋体" w:cs="宋体" w:hint="eastAsia"/>
                <w:color w:val="000000"/>
                <w:sz w:val="24"/>
              </w:rPr>
            </w:pPr>
          </w:p>
          <w:p w:rsidR="00ED0123" w:rsidRDefault="00ED0123" w:rsidP="00ED0123">
            <w:pPr>
              <w:ind w:firstLineChars="1550" w:firstLine="3720"/>
              <w:rPr>
                <w:rFonts w:ascii="宋体" w:hAnsi="宋体" w:cs="宋体" w:hint="eastAsia"/>
                <w:color w:val="000000"/>
                <w:sz w:val="24"/>
              </w:rPr>
            </w:pPr>
          </w:p>
          <w:p w:rsidR="004726F1" w:rsidRDefault="007E64E4" w:rsidP="00ED0123">
            <w:pPr>
              <w:ind w:firstLineChars="1550" w:firstLine="3720"/>
              <w:rPr>
                <w:rFonts w:ascii="宋体" w:hAnsi="宋体" w:cs="宋体"/>
                <w:color w:val="000000"/>
                <w:sz w:val="24"/>
              </w:rPr>
            </w:pPr>
            <w:r>
              <w:rPr>
                <w:rFonts w:ascii="宋体" w:hAnsi="宋体" w:cs="宋体" w:hint="eastAsia"/>
                <w:color w:val="000000"/>
                <w:sz w:val="24"/>
              </w:rPr>
              <w:t>年     月   日(签章）</w:t>
            </w:r>
          </w:p>
          <w:p w:rsidR="004726F1" w:rsidRDefault="004726F1">
            <w:pPr>
              <w:rPr>
                <w:rFonts w:ascii="宋体" w:hAnsi="宋体" w:cs="宋体"/>
                <w:color w:val="000000"/>
                <w:sz w:val="24"/>
              </w:rPr>
            </w:pPr>
          </w:p>
        </w:tc>
      </w:tr>
    </w:tbl>
    <w:p w:rsidR="004726F1" w:rsidRDefault="009D6D91">
      <w:pPr>
        <w:pStyle w:val="a7"/>
        <w:widowControl/>
        <w:shd w:val="clear" w:color="auto" w:fill="FFFFFF"/>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lastRenderedPageBreak/>
        <w:t>《常州市</w:t>
      </w:r>
      <w:r w:rsidR="007E64E4">
        <w:rPr>
          <w:rFonts w:ascii="仿宋_GB2312" w:eastAsia="仿宋_GB2312" w:hAnsi="宋体" w:cs="宋体" w:hint="eastAsia"/>
          <w:b/>
          <w:bCs/>
          <w:color w:val="000000"/>
          <w:sz w:val="32"/>
          <w:szCs w:val="32"/>
        </w:rPr>
        <w:t>优秀物业管理项目评价标准》</w:t>
      </w:r>
    </w:p>
    <w:p w:rsidR="004726F1" w:rsidRDefault="007E64E4">
      <w:pPr>
        <w:pStyle w:val="a7"/>
        <w:widowControl/>
        <w:shd w:val="clear" w:color="auto" w:fill="FFFFFF"/>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（公共物业）</w:t>
      </w:r>
    </w:p>
    <w:tbl>
      <w:tblPr>
        <w:tblW w:w="87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3641"/>
        <w:gridCol w:w="873"/>
        <w:gridCol w:w="941"/>
        <w:gridCol w:w="763"/>
        <w:gridCol w:w="818"/>
      </w:tblGrid>
      <w:tr w:rsidR="004726F1">
        <w:trPr>
          <w:trHeight w:val="650"/>
        </w:trPr>
        <w:tc>
          <w:tcPr>
            <w:tcW w:w="1698"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考评项目</w:t>
            </w:r>
          </w:p>
        </w:tc>
        <w:tc>
          <w:tcPr>
            <w:tcW w:w="3641"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标准内容</w:t>
            </w:r>
          </w:p>
        </w:tc>
        <w:tc>
          <w:tcPr>
            <w:tcW w:w="873"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规定</w:t>
            </w:r>
          </w:p>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分值</w:t>
            </w:r>
          </w:p>
        </w:tc>
        <w:tc>
          <w:tcPr>
            <w:tcW w:w="941"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评分</w:t>
            </w:r>
          </w:p>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标准</w:t>
            </w:r>
          </w:p>
        </w:tc>
        <w:tc>
          <w:tcPr>
            <w:tcW w:w="763"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区评</w:t>
            </w:r>
          </w:p>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分值</w:t>
            </w:r>
          </w:p>
        </w:tc>
        <w:tc>
          <w:tcPr>
            <w:tcW w:w="818" w:type="dxa"/>
            <w:vAlign w:val="center"/>
          </w:tcPr>
          <w:p w:rsidR="004726F1" w:rsidRDefault="007E64E4">
            <w:pPr>
              <w:widowControl/>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市评</w:t>
            </w:r>
          </w:p>
          <w:p w:rsidR="004726F1" w:rsidRDefault="007E64E4">
            <w:pPr>
              <w:jc w:val="center"/>
              <w:rPr>
                <w:rFonts w:ascii="宋体" w:eastAsia="仿宋_GB2312" w:cs="宋体"/>
                <w:b/>
                <w:bCs/>
                <w:color w:val="000000"/>
                <w:kern w:val="0"/>
                <w:szCs w:val="21"/>
              </w:rPr>
            </w:pPr>
            <w:r>
              <w:rPr>
                <w:rFonts w:ascii="宋体" w:eastAsia="仿宋_GB2312" w:hAnsi="宋体" w:cs="宋体" w:hint="eastAsia"/>
                <w:b/>
                <w:bCs/>
                <w:color w:val="000000"/>
                <w:kern w:val="0"/>
                <w:szCs w:val="21"/>
              </w:rPr>
              <w:t>分值</w:t>
            </w:r>
          </w:p>
        </w:tc>
      </w:tr>
      <w:tr w:rsidR="004726F1">
        <w:trPr>
          <w:trHeight w:val="269"/>
        </w:trPr>
        <w:tc>
          <w:tcPr>
            <w:tcW w:w="5339" w:type="dxa"/>
            <w:gridSpan w:val="2"/>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一、基础管理服务</w:t>
            </w:r>
          </w:p>
        </w:tc>
        <w:tc>
          <w:tcPr>
            <w:tcW w:w="873" w:type="dxa"/>
            <w:vAlign w:val="center"/>
          </w:tcPr>
          <w:p w:rsidR="004726F1" w:rsidRDefault="007E64E4">
            <w:pPr>
              <w:widowControl/>
              <w:ind w:firstLineChars="50" w:firstLine="105"/>
              <w:rPr>
                <w:rFonts w:ascii="宋体" w:eastAsia="仿宋_GB2312" w:hAnsi="宋体" w:cs="宋体"/>
                <w:color w:val="000000"/>
                <w:kern w:val="0"/>
                <w:szCs w:val="21"/>
              </w:rPr>
            </w:pPr>
            <w:r>
              <w:rPr>
                <w:rFonts w:ascii="宋体" w:eastAsia="仿宋_GB2312" w:hAnsi="宋体" w:cs="宋体" w:hint="eastAsia"/>
                <w:color w:val="000000"/>
                <w:kern w:val="0"/>
                <w:szCs w:val="21"/>
              </w:rPr>
              <w:t>22</w:t>
            </w:r>
          </w:p>
        </w:tc>
        <w:tc>
          <w:tcPr>
            <w:tcW w:w="941" w:type="dxa"/>
            <w:vAlign w:val="center"/>
          </w:tcPr>
          <w:p w:rsidR="004726F1" w:rsidRDefault="004726F1">
            <w:pPr>
              <w:widowControl/>
              <w:rPr>
                <w:rFonts w:ascii="宋体" w:eastAsia="仿宋_GB2312" w:hAnsi="宋体" w:cs="宋体"/>
                <w:color w:val="000000"/>
                <w:kern w:val="0"/>
                <w:szCs w:val="21"/>
              </w:rPr>
            </w:pPr>
          </w:p>
        </w:tc>
        <w:tc>
          <w:tcPr>
            <w:tcW w:w="763" w:type="dxa"/>
            <w:vAlign w:val="center"/>
          </w:tcPr>
          <w:p w:rsidR="004726F1" w:rsidRDefault="004726F1">
            <w:pPr>
              <w:widowControl/>
              <w:rPr>
                <w:rFonts w:ascii="宋体" w:eastAsia="仿宋_GB2312" w:hAnsi="宋体" w:cs="宋体"/>
                <w:color w:val="000000"/>
                <w:kern w:val="0"/>
                <w:szCs w:val="21"/>
              </w:rPr>
            </w:pPr>
          </w:p>
        </w:tc>
        <w:tc>
          <w:tcPr>
            <w:tcW w:w="818" w:type="dxa"/>
            <w:vAlign w:val="center"/>
          </w:tcPr>
          <w:p w:rsidR="004726F1" w:rsidRDefault="004726F1">
            <w:pPr>
              <w:widowControl/>
              <w:rPr>
                <w:rFonts w:ascii="宋体" w:eastAsia="仿宋_GB2312" w:hAnsi="宋体" w:cs="宋体"/>
                <w:color w:val="000000"/>
                <w:kern w:val="0"/>
                <w:szCs w:val="21"/>
              </w:rPr>
            </w:pPr>
          </w:p>
        </w:tc>
      </w:tr>
      <w:tr w:rsidR="004726F1">
        <w:trPr>
          <w:trHeight w:val="1015"/>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物业项目资料</w:t>
            </w: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竣工总平面图，单体建筑、结构、设备竣工图，配套设施、地下管网工程竣工图等竣工验收资料齐全；</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共用设施设备清单及其安装、使用和维护保养等技术资料齐全；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供水、供电、供气、供热、通信、有线电视等准许使用文件齐全；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物业质量保修文件和物业使用说明文件齐全；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物业管理区域划分证明</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承接查验手续</w:t>
            </w: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有共用部位、共用设施设备查验记录；</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共用部位、共用设施设备交接记录；</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签订物业承接查验协议</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有物业承接查验备案证明。</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269"/>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管理规约制度</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物业为多业主所有的，制定（临时）管理规约和业主大会议事规则；物业为单一业主所有的，制定使用人（租户）管理制度；</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1523"/>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临时管理规约经业主书面承诺遵守，管理规约和业主大会议事规则经业主大会表决通过；使用人（租户）管理制度符合法律法规的规定以及租赁合同的约定。</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030"/>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lastRenderedPageBreak/>
              <w:t>物业服务合同</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物业为多业主所有的，未成立业主大会的，签订前期物业服务合同，成立业主大会的，签订物业服务合同；物业为单一业主所有的，签订物业服务合同，物业出租使用的，租赁合同中应有物业管理的相关约定；</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1523"/>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（前期）物业服务合同符合法律法规的规定，租赁合同中物业管理的约定应当与物业服务合同一致，无侵害业主及使用人合法权益的内容。</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24"/>
        </w:trPr>
        <w:tc>
          <w:tcPr>
            <w:tcW w:w="1698"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维修更新和改造费用保障</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物业为多业主所有的，应当协助并配合业主建立专项维修资金相关制度。</w:t>
            </w:r>
          </w:p>
        </w:tc>
        <w:tc>
          <w:tcPr>
            <w:tcW w:w="873" w:type="dxa"/>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w:t>
            </w:r>
          </w:p>
        </w:tc>
        <w:tc>
          <w:tcPr>
            <w:tcW w:w="763" w:type="dxa"/>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Align w:val="center"/>
          </w:tcPr>
          <w:p w:rsidR="004726F1" w:rsidRDefault="004726F1">
            <w:pPr>
              <w:widowControl/>
              <w:rPr>
                <w:rFonts w:ascii="宋体" w:eastAsia="仿宋_GB2312" w:cs="宋体"/>
                <w:color w:val="000000"/>
                <w:kern w:val="0"/>
                <w:szCs w:val="21"/>
              </w:rPr>
            </w:pPr>
          </w:p>
        </w:tc>
      </w:tr>
      <w:tr w:rsidR="004726F1">
        <w:trPr>
          <w:trHeight w:val="269"/>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管理服务制度</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人力资源管理制度；</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财务管理制度；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合同管理制度；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房屋维修养护管理制度；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33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设施设备维修养护管理制度；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秩序维护管理制度；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7 </w:t>
            </w:r>
            <w:r>
              <w:rPr>
                <w:rFonts w:ascii="宋体" w:eastAsia="仿宋_GB2312" w:hAnsi="宋体" w:cs="宋体" w:hint="eastAsia"/>
                <w:color w:val="000000"/>
                <w:kern w:val="0"/>
                <w:szCs w:val="21"/>
              </w:rPr>
              <w:t>环境清洁管理制度；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园林绿化管理制度；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9 </w:t>
            </w:r>
            <w:r>
              <w:rPr>
                <w:rFonts w:ascii="宋体" w:eastAsia="仿宋_GB2312" w:hAnsi="宋体" w:cs="宋体" w:hint="eastAsia"/>
                <w:color w:val="000000"/>
                <w:kern w:val="0"/>
                <w:szCs w:val="21"/>
              </w:rPr>
              <w:t>收费管理制度；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10 </w:t>
            </w:r>
            <w:r>
              <w:rPr>
                <w:rFonts w:ascii="宋体" w:eastAsia="仿宋_GB2312" w:hAnsi="宋体" w:cs="宋体" w:hint="eastAsia"/>
                <w:color w:val="000000"/>
                <w:kern w:val="0"/>
                <w:szCs w:val="21"/>
              </w:rPr>
              <w:t>客户关系管理制度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档案管理</w:t>
            </w:r>
          </w:p>
        </w:tc>
        <w:tc>
          <w:tcPr>
            <w:tcW w:w="36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房屋设施设备日常维修养护档案实现动态监管；</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业主信息档案实现动态管理；</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档案分类规范，查阅方便；</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档案使用登记手续完备；</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档案存放环境符合规定条件。</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突发事件应急机制</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制定消防、消防、电梯、给排水、供配电等共用设施设备事故应急预案；</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制定自然灾害、公共卫生、治安、交通等方面突发事件的配合性应急预案；</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应急预案定期演练，并有相应记录。</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lastRenderedPageBreak/>
              <w:t>员工培训和企业形象</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建立企业员工培训体系，根据不同岗位特点制订并落实员工分类培训计划；</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第</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分，第</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项不符合各扣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112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专业岗位操作人员按规定持有专业岗位证书（包括消防监控人员、电梯维修人员、高低压电工等）；</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不同岗位服务人员分类统一着装，佩戴工作标志；</w:t>
            </w:r>
          </w:p>
        </w:tc>
        <w:tc>
          <w:tcPr>
            <w:tcW w:w="873" w:type="dxa"/>
            <w:vMerge/>
            <w:vAlign w:val="center"/>
          </w:tcPr>
          <w:p w:rsidR="004726F1" w:rsidRDefault="004726F1">
            <w:pPr>
              <w:jc w:val="left"/>
              <w:rPr>
                <w:rFonts w:ascii="宋体" w:eastAsia="仿宋_GB2312" w:cs="宋体"/>
                <w:color w:val="000000"/>
                <w:kern w:val="0"/>
                <w:szCs w:val="21"/>
              </w:rPr>
            </w:pPr>
          </w:p>
        </w:tc>
        <w:tc>
          <w:tcPr>
            <w:tcW w:w="941" w:type="dxa"/>
            <w:vMerge/>
            <w:vAlign w:val="center"/>
          </w:tcPr>
          <w:p w:rsidR="004726F1" w:rsidRDefault="004726F1">
            <w:pPr>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服务人员态度热情耐心，举止文明礼貌，解答问题及时准确；</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4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企业标识标牌体系完善，业主手册、服务指南等客户服务资料简明实用。</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523"/>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客户服务管理</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设立物业服务中心，公示物业服务企业营业执照、资质证书服务内容和标准、收费依据和标准、项目负责人照片及资格证书、服务电话；</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有专人负责接待客户来访，</w:t>
            </w:r>
            <w:r>
              <w:rPr>
                <w:rFonts w:ascii="宋体" w:eastAsia="仿宋_GB2312" w:hAnsi="宋体" w:cs="宋体" w:hint="eastAsia"/>
                <w:color w:val="000000"/>
                <w:kern w:val="0"/>
                <w:szCs w:val="21"/>
              </w:rPr>
              <w:t>24</w:t>
            </w:r>
            <w:r>
              <w:rPr>
                <w:rFonts w:ascii="宋体" w:eastAsia="仿宋_GB2312" w:hAnsi="宋体" w:cs="宋体" w:hint="eastAsia"/>
                <w:color w:val="000000"/>
                <w:kern w:val="0"/>
                <w:szCs w:val="21"/>
              </w:rPr>
              <w:t>小时受理客户信息；</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客服接待人员值班记录及时，客户信息处理记录完整，按月进行统计分析；</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有客户回访制度和记录，投诉处理及时率</w:t>
            </w:r>
            <w:r>
              <w:rPr>
                <w:rFonts w:ascii="宋体" w:eastAsia="仿宋_GB2312" w:hAnsi="宋体" w:cs="宋体" w:hint="eastAsia"/>
                <w:color w:val="000000"/>
                <w:kern w:val="0"/>
                <w:szCs w:val="21"/>
              </w:rPr>
              <w:t>100%</w:t>
            </w:r>
            <w:r>
              <w:rPr>
                <w:rFonts w:ascii="宋体" w:eastAsia="仿宋_GB2312" w:hAnsi="宋体" w:cs="宋体" w:hint="eastAsia"/>
                <w:color w:val="000000"/>
                <w:kern w:val="0"/>
                <w:szCs w:val="21"/>
              </w:rPr>
              <w:t>，并按月进行统计分析；</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015"/>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物业服务收费明码标价，实行物业服务费酬金制的，每年不少于一次公布物业服务资金的收支情况；</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015"/>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利用共用部位、共用设施设备经营的，应当征得业主的同意，并定期公布收益情况。</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269"/>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沟通报告机制</w:t>
            </w: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对住户违反治安、消防、环保、房屋装饰装修和使用等方面法律、法规规定的行为，及时进行劝阻，并向有关行政部门报告；</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lastRenderedPageBreak/>
              <w:t>1</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2030"/>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主动与物业所在地的房地产行政主管部门、街道办事处（乡镇人民政府）、公安派出所、居民委员会联络，积极听取业主委员会、业主和使用人对物业服务的意见和建议，主动接受业主委员会、业主和使用人的监督。</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269"/>
        </w:trPr>
        <w:tc>
          <w:tcPr>
            <w:tcW w:w="5339" w:type="dxa"/>
            <w:gridSpan w:val="2"/>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lastRenderedPageBreak/>
              <w:t>二、物业共用部位管理</w:t>
            </w:r>
          </w:p>
        </w:tc>
        <w:tc>
          <w:tcPr>
            <w:tcW w:w="873" w:type="dxa"/>
            <w:vAlign w:val="center"/>
          </w:tcPr>
          <w:p w:rsidR="004726F1" w:rsidRDefault="007E64E4">
            <w:pPr>
              <w:widowControl/>
              <w:ind w:firstLineChars="50" w:firstLine="105"/>
              <w:jc w:val="left"/>
              <w:rPr>
                <w:rFonts w:ascii="宋体" w:eastAsia="仿宋_GB2312" w:hAnsi="宋体" w:cs="宋体"/>
                <w:color w:val="000000"/>
                <w:kern w:val="0"/>
                <w:szCs w:val="21"/>
              </w:rPr>
            </w:pPr>
            <w:r>
              <w:rPr>
                <w:rFonts w:ascii="宋体" w:eastAsia="仿宋_GB2312" w:hAnsi="宋体" w:cs="宋体" w:hint="eastAsia"/>
                <w:color w:val="000000"/>
                <w:kern w:val="0"/>
                <w:szCs w:val="21"/>
              </w:rPr>
              <w:t>11</w:t>
            </w:r>
          </w:p>
        </w:tc>
        <w:tc>
          <w:tcPr>
            <w:tcW w:w="941" w:type="dxa"/>
            <w:vAlign w:val="center"/>
          </w:tcPr>
          <w:p w:rsidR="004726F1" w:rsidRDefault="004726F1">
            <w:pPr>
              <w:widowControl/>
              <w:rPr>
                <w:rFonts w:ascii="宋体" w:eastAsia="仿宋_GB2312" w:hAnsi="宋体" w:cs="宋体"/>
                <w:color w:val="000000"/>
                <w:kern w:val="0"/>
                <w:szCs w:val="21"/>
              </w:rPr>
            </w:pPr>
          </w:p>
        </w:tc>
        <w:tc>
          <w:tcPr>
            <w:tcW w:w="763" w:type="dxa"/>
            <w:vAlign w:val="center"/>
          </w:tcPr>
          <w:p w:rsidR="004726F1" w:rsidRDefault="004726F1">
            <w:pPr>
              <w:widowControl/>
              <w:rPr>
                <w:rFonts w:ascii="宋体" w:eastAsia="仿宋_GB2312" w:hAnsi="宋体" w:cs="宋体"/>
                <w:color w:val="000000"/>
                <w:kern w:val="0"/>
                <w:szCs w:val="21"/>
              </w:rPr>
            </w:pPr>
          </w:p>
        </w:tc>
        <w:tc>
          <w:tcPr>
            <w:tcW w:w="818" w:type="dxa"/>
            <w:vAlign w:val="center"/>
          </w:tcPr>
          <w:p w:rsidR="004726F1" w:rsidRDefault="004726F1">
            <w:pPr>
              <w:widowControl/>
              <w:rPr>
                <w:rFonts w:ascii="宋体" w:eastAsia="仿宋_GB2312" w:hAnsi="宋体" w:cs="宋体"/>
                <w:color w:val="000000"/>
                <w:kern w:val="0"/>
                <w:szCs w:val="21"/>
              </w:rPr>
            </w:pPr>
          </w:p>
        </w:tc>
      </w:tr>
      <w:tr w:rsidR="004726F1">
        <w:trPr>
          <w:trHeight w:val="737"/>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标识系统和维保资料</w:t>
            </w: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物业区域内交通标志、引导指示牌和平面示意图规范清晰；</w:t>
            </w:r>
          </w:p>
        </w:tc>
        <w:tc>
          <w:tcPr>
            <w:tcW w:w="873" w:type="dxa"/>
            <w:vMerge w:val="restart"/>
            <w:vAlign w:val="center"/>
          </w:tcPr>
          <w:p w:rsidR="004726F1" w:rsidRDefault="007E64E4">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rPr>
                <w:rFonts w:ascii="宋体" w:eastAsia="仿宋_GB2312" w:cs="宋体"/>
                <w:color w:val="000000"/>
                <w:kern w:val="0"/>
                <w:sz w:val="18"/>
                <w:szCs w:val="18"/>
              </w:rPr>
            </w:pPr>
            <w:r>
              <w:rPr>
                <w:rFonts w:ascii="宋体" w:eastAsia="仿宋_GB2312" w:hAnsi="宋体" w:cs="宋体" w:hint="eastAsia"/>
                <w:color w:val="000000"/>
                <w:kern w:val="0"/>
                <w:sz w:val="18"/>
                <w:szCs w:val="18"/>
              </w:rPr>
              <w:t>一项不符合扣</w:t>
            </w:r>
            <w:r>
              <w:rPr>
                <w:rFonts w:ascii="宋体" w:eastAsia="仿宋_GB2312" w:hAnsi="宋体" w:cs="宋体" w:hint="eastAsia"/>
                <w:color w:val="000000"/>
                <w:kern w:val="0"/>
                <w:sz w:val="18"/>
                <w:szCs w:val="18"/>
              </w:rPr>
              <w:t>0.5</w:t>
            </w:r>
            <w:r>
              <w:rPr>
                <w:rFonts w:ascii="宋体" w:eastAsia="仿宋_GB2312" w:hAnsi="宋体" w:cs="宋体" w:hint="eastAsia"/>
                <w:color w:val="000000"/>
                <w:kern w:val="0"/>
                <w:sz w:val="18"/>
                <w:szCs w:val="18"/>
              </w:rPr>
              <w:t>分，一处不符合扣</w:t>
            </w:r>
            <w:r>
              <w:rPr>
                <w:rFonts w:ascii="宋体" w:eastAsia="仿宋_GB2312" w:hAnsi="宋体" w:cs="宋体" w:hint="eastAsia"/>
                <w:color w:val="000000"/>
                <w:kern w:val="0"/>
                <w:sz w:val="18"/>
                <w:szCs w:val="18"/>
              </w:rPr>
              <w:t>0.2</w:t>
            </w:r>
            <w:r>
              <w:rPr>
                <w:rFonts w:ascii="宋体" w:eastAsia="仿宋_GB2312" w:hAnsi="宋体" w:cs="宋体" w:hint="eastAsia"/>
                <w:color w:val="000000"/>
                <w:kern w:val="0"/>
                <w:sz w:val="18"/>
                <w:szCs w:val="18"/>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组团、栋号、楼层、房号以及配套设施标志规范清晰；</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 w:val="18"/>
                <w:szCs w:val="18"/>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rPr>
                <w:rFonts w:ascii="宋体" w:eastAsia="仿宋_GB2312" w:cs="宋体"/>
                <w:color w:val="000000"/>
                <w:kern w:val="0"/>
                <w:szCs w:val="21"/>
              </w:rPr>
            </w:pPr>
          </w:p>
        </w:tc>
        <w:tc>
          <w:tcPr>
            <w:tcW w:w="3641" w:type="dxa"/>
            <w:vAlign w:val="center"/>
          </w:tcPr>
          <w:p w:rsidR="004726F1" w:rsidRDefault="007E64E4">
            <w:pPr>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物业区域明显位置设置入驻单</w:t>
            </w:r>
          </w:p>
          <w:p w:rsidR="004726F1" w:rsidRDefault="007E64E4">
            <w:pPr>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位（职能部门）名录牌；</w:t>
            </w:r>
          </w:p>
        </w:tc>
        <w:tc>
          <w:tcPr>
            <w:tcW w:w="873" w:type="dxa"/>
            <w:vMerge/>
            <w:vAlign w:val="center"/>
          </w:tcPr>
          <w:p w:rsidR="004726F1" w:rsidRDefault="004726F1">
            <w:pPr>
              <w:jc w:val="left"/>
              <w:rPr>
                <w:rFonts w:ascii="宋体" w:eastAsia="仿宋_GB2312" w:cs="宋体"/>
                <w:color w:val="000000"/>
                <w:kern w:val="0"/>
                <w:szCs w:val="21"/>
              </w:rPr>
            </w:pPr>
          </w:p>
        </w:tc>
        <w:tc>
          <w:tcPr>
            <w:tcW w:w="941" w:type="dxa"/>
            <w:vMerge/>
            <w:vAlign w:val="center"/>
          </w:tcPr>
          <w:p w:rsidR="004726F1" w:rsidRDefault="004726F1">
            <w:pPr>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物业维修、保养记录完整。</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共用部位使用管理</w:t>
            </w: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共用场地、部位符合规划要求，无违章搭建现象；</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物业共用部位使用符合建筑设计要求，无擅自改变用途现象。</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物业外观状况</w:t>
            </w: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房屋外观完好、整洁，无渗水现象；</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房屋外部无破损、脱落、污迹、乱贴、乱涂、乱画和乱挂；</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定期巡检外墙，及时消除安全隐患，建材贴面无脱落，涂料墙面无污染，玻璃幕墙无破坏；</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外墙清洗或粉刷按合同和计划组织实施、记录完整。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61"/>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室外附加设施管理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制定并实施室外附加设施统一、规范的安装标准和管理制度；</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r>
              <w:rPr>
                <w:rFonts w:ascii="宋体" w:eastAsia="仿宋_GB2312" w:hAnsi="宋体" w:cs="宋体" w:hint="eastAsia"/>
                <w:color w:val="000000"/>
                <w:kern w:val="0"/>
                <w:szCs w:val="21"/>
              </w:rPr>
              <w:lastRenderedPageBreak/>
              <w:t>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1015"/>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室外招牌、广告牌、夜景灯等设施按规定办理报批，手续齐全，色彩风格统一；</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空调安装位置统一，管线整齐，冷凝水集中排放；</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263"/>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定期巡视检查，发现安全隐患，及时告知或劝阻业主及相关当事人，并采取相应防范措施。</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015"/>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lastRenderedPageBreak/>
              <w:t>装饰装修管理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按相关规定审核客户装饰装修方案，特殊场所装修装饰方案须经消防部门核准；</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870"/>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签订装饰装修管理服务协议，办理装修施工批准手续；</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406"/>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书面告知业主及施工单位装饰装修的禁止行为和注意事项，并在装修现场公示，装修现场的消防及安全防范措施得当；</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075"/>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装修人员出入和装修施工时间有效控制，装修垃圾定点堆放，定时清运；</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269"/>
        </w:trPr>
        <w:tc>
          <w:tcPr>
            <w:tcW w:w="1698" w:type="dxa"/>
            <w:vMerge/>
            <w:vAlign w:val="center"/>
          </w:tcPr>
          <w:p w:rsidR="004726F1" w:rsidRDefault="004726F1">
            <w:pPr>
              <w:ind w:left="210" w:hangingChars="100" w:hanging="210"/>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专人每日巡视检查装修现场，及时劝阻和制止装修违规行为，制止无效的，书面报告业主委员会及有关部门；</w:t>
            </w:r>
          </w:p>
        </w:tc>
        <w:tc>
          <w:tcPr>
            <w:tcW w:w="873" w:type="dxa"/>
            <w:vMerge/>
            <w:vAlign w:val="center"/>
          </w:tcPr>
          <w:p w:rsidR="004726F1" w:rsidRDefault="004726F1">
            <w:pPr>
              <w:jc w:val="left"/>
              <w:rPr>
                <w:rFonts w:ascii="宋体" w:eastAsia="仿宋_GB2312" w:cs="宋体"/>
                <w:color w:val="000000"/>
                <w:kern w:val="0"/>
                <w:szCs w:val="21"/>
              </w:rPr>
            </w:pPr>
          </w:p>
        </w:tc>
        <w:tc>
          <w:tcPr>
            <w:tcW w:w="941" w:type="dxa"/>
            <w:vMerge/>
            <w:vAlign w:val="center"/>
          </w:tcPr>
          <w:p w:rsidR="004726F1" w:rsidRDefault="004726F1">
            <w:pPr>
              <w:spacing w:line="300" w:lineRule="exact"/>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508"/>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装修验收手续完备，装修档案保存完整。</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015"/>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日常巡视、检查与管理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每日巡查天台、楼梯、通道、窗户等共用部位，发现损坏，及时维修养护并做好记录；</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1015"/>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门窗无破损，楼梯、通道以及屋面无乱堆乱放现象，屋面防水性能良好，进出有监管措施。</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02"/>
        </w:trPr>
        <w:tc>
          <w:tcPr>
            <w:tcW w:w="5339" w:type="dxa"/>
            <w:gridSpan w:val="2"/>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三、共用设施设备运行、维修和养护</w:t>
            </w:r>
          </w:p>
        </w:tc>
        <w:tc>
          <w:tcPr>
            <w:tcW w:w="873" w:type="dxa"/>
            <w:vAlign w:val="center"/>
          </w:tcPr>
          <w:p w:rsidR="004726F1" w:rsidRDefault="007E64E4">
            <w:pPr>
              <w:widowControl/>
              <w:ind w:firstLineChars="50" w:firstLine="105"/>
              <w:jc w:val="left"/>
              <w:rPr>
                <w:rFonts w:ascii="宋体" w:eastAsia="仿宋_GB2312" w:hAnsi="宋体" w:cs="宋体"/>
                <w:color w:val="000000"/>
                <w:kern w:val="0"/>
                <w:szCs w:val="21"/>
              </w:rPr>
            </w:pPr>
            <w:r>
              <w:rPr>
                <w:rFonts w:ascii="宋体" w:eastAsia="仿宋_GB2312" w:hAnsi="宋体" w:cs="宋体" w:hint="eastAsia"/>
                <w:color w:val="000000"/>
                <w:kern w:val="0"/>
                <w:szCs w:val="21"/>
              </w:rPr>
              <w:t>31</w:t>
            </w:r>
          </w:p>
        </w:tc>
        <w:tc>
          <w:tcPr>
            <w:tcW w:w="941" w:type="dxa"/>
            <w:vAlign w:val="center"/>
          </w:tcPr>
          <w:p w:rsidR="004726F1" w:rsidRDefault="004726F1">
            <w:pPr>
              <w:widowControl/>
              <w:rPr>
                <w:rFonts w:ascii="宋体" w:eastAsia="仿宋_GB2312" w:cs="宋体"/>
                <w:color w:val="FF0000"/>
                <w:kern w:val="0"/>
                <w:szCs w:val="21"/>
              </w:rPr>
            </w:pPr>
          </w:p>
        </w:tc>
        <w:tc>
          <w:tcPr>
            <w:tcW w:w="763" w:type="dxa"/>
            <w:vAlign w:val="center"/>
          </w:tcPr>
          <w:p w:rsidR="004726F1" w:rsidRDefault="004726F1">
            <w:pPr>
              <w:widowControl/>
              <w:rPr>
                <w:rFonts w:ascii="宋体" w:eastAsia="仿宋_GB2312" w:cs="宋体"/>
                <w:color w:val="FF0000"/>
                <w:kern w:val="0"/>
                <w:szCs w:val="21"/>
              </w:rPr>
            </w:pPr>
          </w:p>
        </w:tc>
        <w:tc>
          <w:tcPr>
            <w:tcW w:w="818" w:type="dxa"/>
            <w:vAlign w:val="center"/>
          </w:tcPr>
          <w:p w:rsidR="004726F1" w:rsidRDefault="004726F1">
            <w:pPr>
              <w:widowControl/>
              <w:rPr>
                <w:rFonts w:ascii="宋体" w:eastAsia="仿宋_GB2312" w:cs="宋体"/>
                <w:color w:val="FF0000"/>
                <w:kern w:val="0"/>
                <w:szCs w:val="21"/>
              </w:rPr>
            </w:pPr>
          </w:p>
        </w:tc>
      </w:tr>
      <w:tr w:rsidR="004726F1">
        <w:trPr>
          <w:trHeight w:val="851"/>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共用设施设备管理和运行状况</w:t>
            </w: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设施设备专业管理人员配置合理，岗位责任明确；</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建立设施设备总账、台账、设备卡，设施设备标志齐全、规范；</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设施设备运行、维护、保养和检查等管理制度健全；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制定并实施日常设施设备检修、巡视、保养、紧急情况处理等制度；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制定并实施年、季、月度设施设备维护、保养计划；</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操作人员熟练掌握、严格执行设施设备操作规程及保养规范；</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7</w:t>
            </w:r>
            <w:r>
              <w:rPr>
                <w:rFonts w:ascii="宋体" w:eastAsia="仿宋_GB2312" w:hAnsi="宋体" w:cs="宋体" w:hint="eastAsia"/>
                <w:color w:val="000000"/>
                <w:kern w:val="0"/>
                <w:szCs w:val="21"/>
              </w:rPr>
              <w:t>选聘符合国家规定的资质条件的专项服务单位，签订专业、规范的外包服务合同；</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制定并实施外包服务合同全程监管制度。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室外共用管线、管道和道路管理</w:t>
            </w: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室外共用管线统一入地或入公共管道，整齐有序，无架空管线；</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排水排污管道通畅；</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雨水井、化粪池定期巡检、疏通与清掏，无堵塞、外溢现象；</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85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6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道路通畅，路面整洁平整，路面井盖无缺损、无丢失，井盖表面标志清晰。</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设备机房管理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设备系统图、操作规程、岗位责任制度、应急预案流程图、特种作业人员资格证书等齐全，张贴于机房明显位置；</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spacing w:line="300" w:lineRule="exact"/>
              <w:rPr>
                <w:rFonts w:ascii="宋体" w:eastAsia="仿宋_GB2312" w:hAnsi="宋体"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hAnsi="宋体" w:cs="宋体"/>
                <w:color w:val="000000"/>
                <w:kern w:val="0"/>
                <w:szCs w:val="21"/>
              </w:rPr>
            </w:pPr>
          </w:p>
          <w:p w:rsidR="004726F1" w:rsidRDefault="004726F1">
            <w:pPr>
              <w:widowControl/>
              <w:rPr>
                <w:rFonts w:ascii="宋体" w:eastAsia="仿宋_GB2312" w:hAnsi="宋体" w:cs="宋体"/>
                <w:color w:val="000000"/>
                <w:kern w:val="0"/>
                <w:szCs w:val="21"/>
              </w:rPr>
            </w:pPr>
          </w:p>
        </w:tc>
        <w:tc>
          <w:tcPr>
            <w:tcW w:w="818" w:type="dxa"/>
            <w:vMerge w:val="restart"/>
            <w:vAlign w:val="center"/>
          </w:tcPr>
          <w:p w:rsidR="004726F1" w:rsidRDefault="004726F1">
            <w:pPr>
              <w:widowControl/>
              <w:rPr>
                <w:rFonts w:ascii="宋体" w:eastAsia="仿宋_GB2312" w:hAnsi="宋体"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值班及非工作人员进出管理制度完善、记录完整；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hAnsi="宋体" w:cs="宋体"/>
                <w:color w:val="000000"/>
                <w:kern w:val="0"/>
                <w:szCs w:val="21"/>
              </w:rPr>
            </w:pPr>
          </w:p>
        </w:tc>
        <w:tc>
          <w:tcPr>
            <w:tcW w:w="763" w:type="dxa"/>
            <w:vMerge/>
            <w:vAlign w:val="center"/>
          </w:tcPr>
          <w:p w:rsidR="004726F1" w:rsidRDefault="004726F1">
            <w:pPr>
              <w:widowControl/>
              <w:jc w:val="left"/>
              <w:rPr>
                <w:rFonts w:ascii="宋体" w:eastAsia="仿宋_GB2312" w:hAnsi="宋体" w:cs="宋体"/>
                <w:color w:val="000000"/>
                <w:kern w:val="0"/>
                <w:szCs w:val="21"/>
              </w:rPr>
            </w:pPr>
          </w:p>
        </w:tc>
        <w:tc>
          <w:tcPr>
            <w:tcW w:w="818" w:type="dxa"/>
            <w:vMerge/>
            <w:vAlign w:val="center"/>
          </w:tcPr>
          <w:p w:rsidR="004726F1" w:rsidRDefault="004726F1">
            <w:pPr>
              <w:widowControl/>
              <w:jc w:val="left"/>
              <w:rPr>
                <w:rFonts w:ascii="宋体" w:eastAsia="仿宋_GB2312" w:hAnsi="宋体"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设备管线标志清晰，仪器仪表运行正常、数据准确；</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hAnsi="宋体" w:cs="宋体"/>
                <w:color w:val="000000"/>
                <w:kern w:val="0"/>
                <w:szCs w:val="21"/>
              </w:rPr>
            </w:pPr>
          </w:p>
        </w:tc>
        <w:tc>
          <w:tcPr>
            <w:tcW w:w="763" w:type="dxa"/>
            <w:vMerge/>
            <w:vAlign w:val="center"/>
          </w:tcPr>
          <w:p w:rsidR="004726F1" w:rsidRDefault="004726F1">
            <w:pPr>
              <w:widowControl/>
              <w:jc w:val="left"/>
              <w:rPr>
                <w:rFonts w:ascii="宋体" w:eastAsia="仿宋_GB2312" w:hAnsi="宋体" w:cs="宋体"/>
                <w:color w:val="000000"/>
                <w:kern w:val="0"/>
                <w:szCs w:val="21"/>
              </w:rPr>
            </w:pPr>
          </w:p>
        </w:tc>
        <w:tc>
          <w:tcPr>
            <w:tcW w:w="818" w:type="dxa"/>
            <w:vMerge/>
            <w:vAlign w:val="center"/>
          </w:tcPr>
          <w:p w:rsidR="004726F1" w:rsidRDefault="004726F1">
            <w:pPr>
              <w:widowControl/>
              <w:jc w:val="left"/>
              <w:rPr>
                <w:rFonts w:ascii="宋体" w:eastAsia="仿宋_GB2312" w:hAnsi="宋体"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机房整洁、无渗漏、无积水、无杂物堆放，设备表面无积尘、无锈蚀；</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hAnsi="宋体" w:cs="宋体"/>
                <w:color w:val="000000"/>
                <w:kern w:val="0"/>
                <w:szCs w:val="21"/>
              </w:rPr>
            </w:pPr>
          </w:p>
        </w:tc>
        <w:tc>
          <w:tcPr>
            <w:tcW w:w="763" w:type="dxa"/>
            <w:vMerge/>
            <w:vAlign w:val="center"/>
          </w:tcPr>
          <w:p w:rsidR="004726F1" w:rsidRDefault="004726F1">
            <w:pPr>
              <w:widowControl/>
              <w:jc w:val="left"/>
              <w:rPr>
                <w:rFonts w:ascii="宋体" w:eastAsia="仿宋_GB2312" w:hAnsi="宋体" w:cs="宋体"/>
                <w:color w:val="000000"/>
                <w:kern w:val="0"/>
                <w:szCs w:val="21"/>
              </w:rPr>
            </w:pPr>
          </w:p>
        </w:tc>
        <w:tc>
          <w:tcPr>
            <w:tcW w:w="818" w:type="dxa"/>
            <w:vMerge/>
            <w:vAlign w:val="center"/>
          </w:tcPr>
          <w:p w:rsidR="004726F1" w:rsidRDefault="004726F1">
            <w:pPr>
              <w:widowControl/>
              <w:jc w:val="left"/>
              <w:rPr>
                <w:rFonts w:ascii="宋体" w:eastAsia="仿宋_GB2312" w:hAnsi="宋体"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防鼠板、防鼠网材质、规格，防鼠药物投放等符合规范要求；</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hAnsi="宋体" w:cs="宋体"/>
                <w:color w:val="000000"/>
                <w:kern w:val="0"/>
                <w:szCs w:val="21"/>
              </w:rPr>
            </w:pPr>
          </w:p>
        </w:tc>
        <w:tc>
          <w:tcPr>
            <w:tcW w:w="763" w:type="dxa"/>
            <w:vMerge/>
            <w:vAlign w:val="center"/>
          </w:tcPr>
          <w:p w:rsidR="004726F1" w:rsidRDefault="004726F1">
            <w:pPr>
              <w:widowControl/>
              <w:jc w:val="left"/>
              <w:rPr>
                <w:rFonts w:ascii="宋体" w:eastAsia="仿宋_GB2312" w:hAnsi="宋体" w:cs="宋体"/>
                <w:color w:val="000000"/>
                <w:kern w:val="0"/>
                <w:szCs w:val="21"/>
              </w:rPr>
            </w:pPr>
          </w:p>
        </w:tc>
        <w:tc>
          <w:tcPr>
            <w:tcW w:w="818" w:type="dxa"/>
            <w:vMerge/>
            <w:vAlign w:val="center"/>
          </w:tcPr>
          <w:p w:rsidR="004726F1" w:rsidRDefault="004726F1">
            <w:pPr>
              <w:widowControl/>
              <w:jc w:val="left"/>
              <w:rPr>
                <w:rFonts w:ascii="宋体" w:eastAsia="仿宋_GB2312" w:hAnsi="宋体"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设备噪声符合规范要求，有环境要求的设备机房，温、湿度在规定范围内。</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300" w:lineRule="exact"/>
              <w:jc w:val="left"/>
              <w:rPr>
                <w:rFonts w:ascii="宋体" w:eastAsia="仿宋_GB2312" w:hAnsi="宋体" w:cs="宋体"/>
                <w:color w:val="000000"/>
                <w:kern w:val="0"/>
                <w:szCs w:val="21"/>
              </w:rPr>
            </w:pPr>
          </w:p>
        </w:tc>
        <w:tc>
          <w:tcPr>
            <w:tcW w:w="763" w:type="dxa"/>
            <w:vMerge/>
            <w:vAlign w:val="center"/>
          </w:tcPr>
          <w:p w:rsidR="004726F1" w:rsidRDefault="004726F1">
            <w:pPr>
              <w:widowControl/>
              <w:jc w:val="left"/>
              <w:rPr>
                <w:rFonts w:ascii="宋体" w:eastAsia="仿宋_GB2312" w:hAnsi="宋体" w:cs="宋体"/>
                <w:color w:val="000000"/>
                <w:kern w:val="0"/>
                <w:szCs w:val="21"/>
              </w:rPr>
            </w:pPr>
          </w:p>
        </w:tc>
        <w:tc>
          <w:tcPr>
            <w:tcW w:w="818" w:type="dxa"/>
            <w:vMerge/>
            <w:vAlign w:val="center"/>
          </w:tcPr>
          <w:p w:rsidR="004726F1" w:rsidRDefault="004726F1">
            <w:pPr>
              <w:widowControl/>
              <w:jc w:val="left"/>
              <w:rPr>
                <w:rFonts w:ascii="宋体" w:eastAsia="仿宋_GB2312" w:hAnsi="宋体" w:cs="宋体"/>
                <w:color w:val="000000"/>
                <w:kern w:val="0"/>
                <w:szCs w:val="21"/>
              </w:rPr>
            </w:pPr>
          </w:p>
        </w:tc>
      </w:tr>
      <w:tr w:rsidR="004726F1">
        <w:trPr>
          <w:trHeight w:val="936"/>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lastRenderedPageBreak/>
              <w:t>库房管理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建立并实施维修工具、备品、备件采购、存放、出入库和报废管理制度；</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对危险品、化学品等特殊备品、备件单独存放，并定期检查。</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供电系统管理</w:t>
            </w: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管理制度与措施符合专业要求，执行严格，设备编号有序，运行、维修、保养、巡检记录完整；</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停、送电严格执行操作票制度；</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变配电室安全警示牌配置齐全；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高压供电检修检验和安全防护用具配置齐全，年检合格；</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后备电源设备定期检测，能够随时启用；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3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30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公共照明正常，设备编号有序。</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4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弱电系统管理</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系统设备配置齐全、运行正常、现场测试符合要求；</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733"/>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系统及子系统运行、维修、保养、巡检计划周全、记录完整；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1241"/>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楼宇智能化（消防、安防等）中央控制室实行</w:t>
            </w:r>
            <w:r>
              <w:rPr>
                <w:rFonts w:ascii="宋体" w:eastAsia="仿宋_GB2312" w:hAnsi="宋体" w:cs="宋体" w:hint="eastAsia"/>
                <w:color w:val="000000"/>
                <w:kern w:val="0"/>
                <w:szCs w:val="21"/>
              </w:rPr>
              <w:t>24</w:t>
            </w:r>
            <w:r>
              <w:rPr>
                <w:rFonts w:ascii="宋体" w:eastAsia="仿宋_GB2312" w:hAnsi="宋体" w:cs="宋体" w:hint="eastAsia"/>
                <w:color w:val="000000"/>
                <w:kern w:val="0"/>
                <w:szCs w:val="21"/>
              </w:rPr>
              <w:t>小时专人值班，图像、数据、记录清晰完整，并按规定保存备查；</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ind w:left="315" w:hangingChars="150" w:hanging="315"/>
              <w:rPr>
                <w:rFonts w:ascii="宋体" w:eastAsia="仿宋_GB2312" w:cs="宋体"/>
                <w:color w:val="000000"/>
                <w:kern w:val="0"/>
                <w:szCs w:val="21"/>
              </w:rPr>
            </w:pPr>
          </w:p>
        </w:tc>
        <w:tc>
          <w:tcPr>
            <w:tcW w:w="3641" w:type="dxa"/>
            <w:vAlign w:val="center"/>
          </w:tcPr>
          <w:p w:rsidR="004726F1" w:rsidRDefault="007E64E4">
            <w:pPr>
              <w:spacing w:line="240" w:lineRule="exac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值班人员熟练掌握中控系统工作原理和操作规程，对于系统显示的设备故障和突发事件，能够及时报告报警并作好记录。</w:t>
            </w:r>
          </w:p>
        </w:tc>
        <w:tc>
          <w:tcPr>
            <w:tcW w:w="873" w:type="dxa"/>
            <w:vMerge/>
            <w:vAlign w:val="center"/>
          </w:tcPr>
          <w:p w:rsidR="004726F1" w:rsidRDefault="004726F1">
            <w:pPr>
              <w:jc w:val="left"/>
              <w:rPr>
                <w:rFonts w:ascii="宋体" w:eastAsia="仿宋_GB2312" w:cs="宋体"/>
                <w:color w:val="000000"/>
                <w:kern w:val="0"/>
                <w:szCs w:val="21"/>
              </w:rPr>
            </w:pPr>
          </w:p>
        </w:tc>
        <w:tc>
          <w:tcPr>
            <w:tcW w:w="941" w:type="dxa"/>
            <w:vMerge/>
            <w:vAlign w:val="center"/>
          </w:tcPr>
          <w:p w:rsidR="004726F1" w:rsidRDefault="004726F1">
            <w:pPr>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907"/>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电梯系统管理</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准用（合格）证、年检证明、紧急电话和乘客注意事项置于轿厢醒目位置；</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lastRenderedPageBreak/>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、电梯维修保养合同规范，维保单位的资质符合规定；</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、电梯机房通风、照明情况良好，配有平层标志线，专业工具齐全；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400" w:lineRule="exact"/>
              <w:rPr>
                <w:rFonts w:ascii="宋体" w:eastAsia="仿宋_GB2312" w:cs="宋体"/>
                <w:color w:val="000000"/>
                <w:kern w:val="0"/>
                <w:szCs w:val="21"/>
              </w:rPr>
            </w:pPr>
            <w:r>
              <w:rPr>
                <w:rFonts w:ascii="宋体" w:eastAsia="仿宋_GB2312" w:hAnsi="宋体" w:cs="宋体" w:hint="eastAsia"/>
                <w:color w:val="000000"/>
                <w:kern w:val="0"/>
                <w:szCs w:val="21"/>
              </w:rPr>
              <w:t>4.</w:t>
            </w:r>
            <w:r>
              <w:rPr>
                <w:rFonts w:ascii="宋体" w:eastAsia="仿宋_GB2312" w:hAnsi="宋体" w:cs="宋体" w:hint="eastAsia"/>
                <w:color w:val="000000"/>
                <w:kern w:val="0"/>
                <w:szCs w:val="21"/>
              </w:rPr>
              <w:t>电梯轿厢、井道内保持清洁，轿厢广告设置有序，无乱贴、乱画；</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400" w:lineRule="exact"/>
              <w:rPr>
                <w:rFonts w:ascii="宋体" w:eastAsia="仿宋_GB2312" w:cs="宋体"/>
                <w:color w:val="000000"/>
                <w:kern w:val="0"/>
                <w:szCs w:val="21"/>
              </w:rPr>
            </w:pPr>
            <w:r>
              <w:rPr>
                <w:rFonts w:ascii="宋体" w:eastAsia="仿宋_GB2312" w:hAnsi="宋体" w:cs="宋体" w:hint="eastAsia"/>
                <w:color w:val="000000"/>
                <w:kern w:val="0"/>
                <w:szCs w:val="21"/>
              </w:rPr>
              <w:t>5</w:t>
            </w:r>
            <w:r>
              <w:rPr>
                <w:rFonts w:ascii="宋体" w:eastAsia="仿宋_GB2312" w:hAnsi="宋体" w:cs="宋体" w:hint="eastAsia"/>
                <w:color w:val="000000"/>
                <w:kern w:val="0"/>
                <w:szCs w:val="21"/>
              </w:rPr>
              <w:t>、电梯运行平稳，维修、保养、检修记录完整；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907"/>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400" w:lineRule="exact"/>
              <w:rPr>
                <w:rFonts w:ascii="宋体" w:eastAsia="仿宋_GB2312" w:cs="宋体"/>
                <w:color w:val="000000"/>
                <w:kern w:val="0"/>
                <w:szCs w:val="21"/>
              </w:rPr>
            </w:pPr>
            <w:r>
              <w:rPr>
                <w:rFonts w:ascii="宋体" w:eastAsia="仿宋_GB2312" w:hAnsi="宋体" w:cs="宋体" w:hint="eastAsia"/>
                <w:color w:val="000000"/>
                <w:kern w:val="0"/>
                <w:szCs w:val="21"/>
              </w:rPr>
              <w:t>6</w:t>
            </w:r>
            <w:r>
              <w:rPr>
                <w:rFonts w:ascii="宋体" w:eastAsia="仿宋_GB2312" w:hAnsi="宋体" w:cs="宋体" w:hint="eastAsia"/>
                <w:color w:val="000000"/>
                <w:kern w:val="0"/>
                <w:szCs w:val="21"/>
              </w:rPr>
              <w:t>、电梯按合同约定时间运行，出现故障或险情，维修人员接到报修后</w:t>
            </w:r>
            <w:r>
              <w:rPr>
                <w:rFonts w:ascii="宋体" w:eastAsia="仿宋_GB2312" w:hAnsi="宋体" w:cs="宋体" w:hint="eastAsia"/>
                <w:color w:val="000000"/>
                <w:kern w:val="0"/>
                <w:szCs w:val="21"/>
              </w:rPr>
              <w:t>20</w:t>
            </w:r>
            <w:r>
              <w:rPr>
                <w:rFonts w:ascii="宋体" w:eastAsia="仿宋_GB2312" w:hAnsi="宋体" w:cs="宋体" w:hint="eastAsia"/>
                <w:color w:val="000000"/>
                <w:kern w:val="0"/>
                <w:szCs w:val="21"/>
              </w:rPr>
              <w:t>分钟内到达现场。</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restart"/>
            <w:vAlign w:val="center"/>
          </w:tcPr>
          <w:p w:rsidR="004726F1" w:rsidRDefault="007E64E4">
            <w:pPr>
              <w:widowControl/>
              <w:ind w:left="105" w:hangingChars="50" w:hanging="105"/>
              <w:rPr>
                <w:rFonts w:ascii="宋体" w:eastAsia="仿宋_GB2312" w:cs="宋体"/>
                <w:color w:val="000000"/>
                <w:kern w:val="0"/>
                <w:szCs w:val="21"/>
              </w:rPr>
            </w:pPr>
            <w:r>
              <w:rPr>
                <w:rFonts w:ascii="宋体" w:eastAsia="仿宋_GB2312" w:hAnsi="宋体" w:cs="宋体" w:hint="eastAsia"/>
                <w:color w:val="000000"/>
                <w:kern w:val="0"/>
                <w:szCs w:val="21"/>
              </w:rPr>
              <w:t>给排水系统管理</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二次供水水质定期检测，符合卫生标准；</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供水及中水系统设备完好、运行正常，日检查和月、季、年保养制度完善；</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排水系统通畅，汛期道路、地下室、设备室及地下车库无积水和浸泡现象；</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水箱加盖上锁，周边无污染源，定期清洗、消毒，检查记录完整；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水泵、阀门、管网等设备名称、流向、运行状态标志清晰，无锈蚀、无跑冒滴漏、无污染；</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临时停水事先通知客户，并实施应急供水方案。</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避雷系统管理</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配置避雷设施位置平面图；</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1</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避雷设施定期检查、维护，记录完整。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消防系统管理</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设施设置平面图、火警疏散示意图按幢设置在楼层明显位置；</w:t>
            </w:r>
          </w:p>
        </w:tc>
        <w:tc>
          <w:tcPr>
            <w:tcW w:w="873" w:type="dxa"/>
            <w:vMerge w:val="restart"/>
            <w:vAlign w:val="center"/>
          </w:tcPr>
          <w:p w:rsidR="004726F1" w:rsidRDefault="007E64E4">
            <w:pPr>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p>
        </w:tc>
        <w:tc>
          <w:tcPr>
            <w:tcW w:w="941" w:type="dxa"/>
            <w:vMerge w:val="restart"/>
            <w:vAlign w:val="center"/>
          </w:tcPr>
          <w:p w:rsidR="004726F1" w:rsidRDefault="007E64E4">
            <w:pPr>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ind w:left="210" w:hangingChars="100" w:hanging="210"/>
              <w:rPr>
                <w:rFonts w:ascii="宋体" w:eastAsia="仿宋_GB2312" w:hAnsi="宋体" w:cs="宋体"/>
                <w:color w:val="000000"/>
                <w:kern w:val="0"/>
                <w:szCs w:val="21"/>
              </w:rPr>
            </w:pPr>
          </w:p>
        </w:tc>
        <w:tc>
          <w:tcPr>
            <w:tcW w:w="3641" w:type="dxa"/>
            <w:vAlign w:val="center"/>
          </w:tcPr>
          <w:p w:rsidR="004726F1" w:rsidRDefault="007E64E4">
            <w:pPr>
              <w:spacing w:line="280" w:lineRule="exac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消防监控系统运行良好，自动和手动火灾报警设施启动正常；</w:t>
            </w:r>
          </w:p>
        </w:tc>
        <w:tc>
          <w:tcPr>
            <w:tcW w:w="873" w:type="dxa"/>
            <w:vMerge/>
            <w:vAlign w:val="center"/>
          </w:tcPr>
          <w:p w:rsidR="004726F1" w:rsidRDefault="004726F1">
            <w:pPr>
              <w:jc w:val="left"/>
              <w:rPr>
                <w:rFonts w:ascii="宋体" w:eastAsia="仿宋_GB2312" w:hAnsi="宋体" w:cs="宋体"/>
                <w:color w:val="000000"/>
                <w:kern w:val="0"/>
                <w:szCs w:val="21"/>
              </w:rPr>
            </w:pPr>
          </w:p>
        </w:tc>
        <w:tc>
          <w:tcPr>
            <w:tcW w:w="941" w:type="dxa"/>
            <w:vMerge/>
            <w:vAlign w:val="center"/>
          </w:tcPr>
          <w:p w:rsidR="004726F1" w:rsidRDefault="004726F1">
            <w:pPr>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消防自动喷淋灭火系统、气体灭火系统能够正常启用；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消防正压送风、防排烟系统能够正常启用；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消火栓柜、防火卷帘、防火门、灭火器、疏散指示灯、应急灯及应急工具等消防设施设备完好，并定期组织检验、保养；</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消防水泵、管网、闸门等设备运行正常，测试、维修、保养记录完整；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7 </w:t>
            </w:r>
            <w:r>
              <w:rPr>
                <w:rFonts w:ascii="宋体" w:eastAsia="仿宋_GB2312" w:hAnsi="宋体" w:cs="宋体" w:hint="eastAsia"/>
                <w:color w:val="000000"/>
                <w:kern w:val="0"/>
                <w:szCs w:val="21"/>
              </w:rPr>
              <w:t>安全疏散通道畅通，疏散标志和示意图设置合理、醒目；</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4"/>
        </w:trPr>
        <w:tc>
          <w:tcPr>
            <w:tcW w:w="1698" w:type="dxa"/>
            <w:vMerge/>
            <w:vAlign w:val="center"/>
          </w:tcPr>
          <w:p w:rsidR="004726F1" w:rsidRDefault="004726F1">
            <w:pPr>
              <w:widowControl/>
              <w:jc w:val="left"/>
              <w:rPr>
                <w:rFonts w:ascii="宋体" w:eastAsia="仿宋_GB2312" w:hAnsi="宋体"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区域消防通道畅通，无杂物堆放，无违章占用。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t>空调系统管理</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空调系统运行正常，水质符合标准；</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p w:rsidR="004726F1" w:rsidRDefault="004726F1">
            <w:pPr>
              <w:widowControl/>
              <w:jc w:val="left"/>
              <w:rPr>
                <w:rFonts w:ascii="宋体" w:eastAsia="仿宋_GB2312" w:cs="宋体"/>
                <w:color w:val="000000"/>
                <w:kern w:val="0"/>
                <w:szCs w:val="21"/>
              </w:rPr>
            </w:pP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冷却塔运行正常，噪声符合规范要求；</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空调管道、阀件及仪表完好，无跑、冒、滴、漏现象；</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空调系统日常巡查、维修、养护工作符合技术规范要求；</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新风、送排风系统运行正常，消毒管道和过滤装置定期清洗，符合规范要求；</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6</w:t>
            </w:r>
            <w:r>
              <w:rPr>
                <w:rFonts w:ascii="宋体" w:eastAsia="仿宋_GB2312" w:hAnsi="宋体" w:cs="宋体" w:hint="eastAsia"/>
                <w:color w:val="000000"/>
                <w:kern w:val="0"/>
                <w:szCs w:val="21"/>
              </w:rPr>
              <w:t>空调系统出现故障，维护人员接到报修后</w:t>
            </w:r>
            <w:r>
              <w:rPr>
                <w:rFonts w:ascii="宋体" w:eastAsia="仿宋_GB2312" w:hAnsi="宋体" w:cs="宋体" w:hint="eastAsia"/>
                <w:color w:val="000000"/>
                <w:kern w:val="0"/>
                <w:szCs w:val="21"/>
              </w:rPr>
              <w:t>20</w:t>
            </w:r>
            <w:r>
              <w:rPr>
                <w:rFonts w:ascii="宋体" w:eastAsia="仿宋_GB2312" w:hAnsi="宋体" w:cs="宋体" w:hint="eastAsia"/>
                <w:color w:val="000000"/>
                <w:kern w:val="0"/>
                <w:szCs w:val="21"/>
              </w:rPr>
              <w:t>分钟内到达现场检修。</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5339" w:type="dxa"/>
            <w:gridSpan w:val="2"/>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四、公共秩序维护</w:t>
            </w:r>
          </w:p>
        </w:tc>
        <w:tc>
          <w:tcPr>
            <w:tcW w:w="873" w:type="dxa"/>
            <w:vAlign w:val="center"/>
          </w:tcPr>
          <w:p w:rsidR="004726F1" w:rsidRDefault="007E64E4">
            <w:pPr>
              <w:widowControl/>
              <w:ind w:firstLineChars="50" w:firstLine="105"/>
              <w:jc w:val="left"/>
              <w:rPr>
                <w:rFonts w:ascii="宋体" w:eastAsia="仿宋_GB2312" w:hAnsi="宋体" w:cs="宋体"/>
                <w:color w:val="000000"/>
                <w:kern w:val="0"/>
                <w:szCs w:val="21"/>
              </w:rPr>
            </w:pPr>
            <w:r>
              <w:rPr>
                <w:rFonts w:ascii="宋体" w:eastAsia="仿宋_GB2312" w:hAnsi="宋体" w:cs="宋体" w:hint="eastAsia"/>
                <w:color w:val="000000"/>
                <w:kern w:val="0"/>
                <w:szCs w:val="21"/>
              </w:rPr>
              <w:t>12</w:t>
            </w:r>
          </w:p>
        </w:tc>
        <w:tc>
          <w:tcPr>
            <w:tcW w:w="941" w:type="dxa"/>
            <w:vAlign w:val="center"/>
          </w:tcPr>
          <w:p w:rsidR="004726F1" w:rsidRDefault="004726F1">
            <w:pPr>
              <w:widowControl/>
              <w:spacing w:line="240" w:lineRule="exact"/>
              <w:rPr>
                <w:rFonts w:ascii="宋体" w:eastAsia="仿宋_GB2312" w:hAnsi="宋体" w:cs="宋体"/>
                <w:color w:val="000000"/>
                <w:kern w:val="0"/>
                <w:szCs w:val="21"/>
              </w:rPr>
            </w:pPr>
          </w:p>
        </w:tc>
        <w:tc>
          <w:tcPr>
            <w:tcW w:w="763" w:type="dxa"/>
            <w:vAlign w:val="center"/>
          </w:tcPr>
          <w:p w:rsidR="004726F1" w:rsidRDefault="004726F1">
            <w:pPr>
              <w:widowControl/>
              <w:rPr>
                <w:rFonts w:ascii="宋体" w:eastAsia="仿宋_GB2312" w:hAnsi="宋体" w:cs="宋体"/>
                <w:color w:val="000000"/>
                <w:kern w:val="0"/>
                <w:szCs w:val="21"/>
              </w:rPr>
            </w:pPr>
          </w:p>
        </w:tc>
        <w:tc>
          <w:tcPr>
            <w:tcW w:w="818" w:type="dxa"/>
            <w:vAlign w:val="center"/>
          </w:tcPr>
          <w:p w:rsidR="004726F1" w:rsidRDefault="004726F1">
            <w:pPr>
              <w:widowControl/>
              <w:rPr>
                <w:rFonts w:ascii="宋体" w:eastAsia="仿宋_GB2312" w:hAnsi="宋体" w:cs="宋体"/>
                <w:color w:val="000000"/>
                <w:kern w:val="0"/>
                <w:szCs w:val="21"/>
              </w:rPr>
            </w:pPr>
          </w:p>
        </w:tc>
      </w:tr>
      <w:tr w:rsidR="004726F1">
        <w:trPr>
          <w:trHeight w:val="56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秩序维护管理</w:t>
            </w: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制定符合项目特点的秩序维护方案；</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5</w:t>
            </w: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秩序维护人员配置合理，岗位责任明确，巡更路线清晰；</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监控设施和门禁系统运行良好，监控记录保存符合规定要求；</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ind w:left="315" w:hangingChars="150" w:hanging="315"/>
              <w:rPr>
                <w:rFonts w:ascii="宋体" w:eastAsia="仿宋_GB2312" w:cs="宋体"/>
                <w:color w:val="000000"/>
                <w:kern w:val="0"/>
                <w:szCs w:val="21"/>
              </w:rPr>
            </w:pPr>
          </w:p>
        </w:tc>
        <w:tc>
          <w:tcPr>
            <w:tcW w:w="3641" w:type="dxa"/>
            <w:vAlign w:val="center"/>
          </w:tcPr>
          <w:p w:rsidR="004726F1" w:rsidRDefault="007E64E4">
            <w:pPr>
              <w:spacing w:line="340" w:lineRule="exac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安全监控室及主出入口实行</w:t>
            </w:r>
            <w:r>
              <w:rPr>
                <w:rFonts w:ascii="宋体" w:eastAsia="仿宋_GB2312" w:hAnsi="宋体" w:cs="宋体" w:hint="eastAsia"/>
                <w:color w:val="000000"/>
                <w:kern w:val="0"/>
                <w:szCs w:val="21"/>
              </w:rPr>
              <w:t>24</w:t>
            </w:r>
            <w:r>
              <w:rPr>
                <w:rFonts w:ascii="宋体" w:eastAsia="仿宋_GB2312" w:hAnsi="宋体" w:cs="宋体" w:hint="eastAsia"/>
                <w:color w:val="000000"/>
                <w:kern w:val="0"/>
                <w:szCs w:val="21"/>
              </w:rPr>
              <w:t>小时值班，对外来人员、车辆和物品进出实行管理；</w:t>
            </w:r>
          </w:p>
        </w:tc>
        <w:tc>
          <w:tcPr>
            <w:tcW w:w="873" w:type="dxa"/>
            <w:vMerge/>
            <w:vAlign w:val="center"/>
          </w:tcPr>
          <w:p w:rsidR="004726F1" w:rsidRDefault="004726F1">
            <w:pPr>
              <w:jc w:val="left"/>
              <w:rPr>
                <w:rFonts w:ascii="宋体" w:eastAsia="仿宋_GB2312" w:cs="宋体"/>
                <w:color w:val="000000"/>
                <w:kern w:val="0"/>
                <w:szCs w:val="21"/>
              </w:rPr>
            </w:pPr>
          </w:p>
        </w:tc>
        <w:tc>
          <w:tcPr>
            <w:tcW w:w="941" w:type="dxa"/>
            <w:vMerge/>
            <w:vAlign w:val="center"/>
          </w:tcPr>
          <w:p w:rsidR="004726F1" w:rsidRDefault="004726F1">
            <w:pPr>
              <w:spacing w:line="240" w:lineRule="exact"/>
              <w:rPr>
                <w:rFonts w:ascii="宋体" w:eastAsia="仿宋_GB2312" w:cs="宋体"/>
                <w:color w:val="000000"/>
                <w:kern w:val="0"/>
                <w:szCs w:val="21"/>
              </w:rPr>
            </w:pPr>
          </w:p>
        </w:tc>
        <w:tc>
          <w:tcPr>
            <w:tcW w:w="763" w:type="dxa"/>
            <w:vMerge/>
            <w:vAlign w:val="center"/>
          </w:tcPr>
          <w:p w:rsidR="004726F1" w:rsidRDefault="004726F1">
            <w:pPr>
              <w:rPr>
                <w:rFonts w:ascii="宋体" w:eastAsia="仿宋_GB2312" w:cs="宋体"/>
                <w:color w:val="000000"/>
                <w:kern w:val="0"/>
                <w:szCs w:val="21"/>
              </w:rPr>
            </w:pPr>
          </w:p>
        </w:tc>
        <w:tc>
          <w:tcPr>
            <w:tcW w:w="818" w:type="dxa"/>
            <w:vMerge/>
            <w:vAlign w:val="center"/>
          </w:tcPr>
          <w:p w:rsidR="004726F1" w:rsidRDefault="004726F1">
            <w:pPr>
              <w:widowControl/>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3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安全标志设置合理，对可能危及人身安全的地点和设施设备，有明显警示标志和防范措施。</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spacing w:line="240" w:lineRule="exact"/>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restart"/>
            <w:vAlign w:val="center"/>
          </w:tcPr>
          <w:p w:rsidR="004726F1" w:rsidRDefault="007E64E4">
            <w:pPr>
              <w:widowControl/>
              <w:ind w:left="315" w:hangingChars="150" w:hanging="315"/>
              <w:jc w:val="center"/>
              <w:rPr>
                <w:rFonts w:ascii="宋体" w:eastAsia="仿宋_GB2312" w:cs="宋体"/>
                <w:color w:val="000000"/>
                <w:kern w:val="0"/>
                <w:szCs w:val="21"/>
              </w:rPr>
            </w:pPr>
            <w:r>
              <w:rPr>
                <w:rFonts w:ascii="宋体" w:eastAsia="仿宋_GB2312" w:hAnsi="宋体" w:cs="宋体" w:hint="eastAsia"/>
                <w:color w:val="000000"/>
                <w:kern w:val="0"/>
                <w:szCs w:val="21"/>
              </w:rPr>
              <w:t>交通秩序管理</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公示停车场管理规定和停车收费标准和紧急联系电话；</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p>
        </w:tc>
        <w:tc>
          <w:tcPr>
            <w:tcW w:w="941" w:type="dxa"/>
            <w:vMerge w:val="restart"/>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rPr>
                <w:rFonts w:ascii="宋体" w:eastAsia="仿宋_GB2312" w:cs="宋体"/>
                <w:color w:val="000000"/>
                <w:kern w:val="0"/>
                <w:szCs w:val="21"/>
              </w:rPr>
            </w:pPr>
          </w:p>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停车场、停车位标志规范、清晰，车辆行驶路线设置合理、路线清晰；</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固定停放车辆签订停车服务协议，明确相关权利义务；</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车辆进出发出入证，登记及时，记录完整；</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车辆进出道闸、立体停车设施运行良好，维修养护及时</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机动、非机动车辆停放有序、无乱停乱放现象；</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7 </w:t>
            </w:r>
            <w:r>
              <w:rPr>
                <w:rFonts w:ascii="宋体" w:eastAsia="仿宋_GB2312" w:hAnsi="宋体" w:cs="宋体" w:hint="eastAsia"/>
                <w:color w:val="000000"/>
                <w:kern w:val="0"/>
                <w:szCs w:val="21"/>
              </w:rPr>
              <w:t>停车场、库定时巡视检查，高峰时进行车辆秩序引导；</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56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发现交通堵塞及时疏导，发生交通事故及时报告有关部门。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94"/>
        </w:trPr>
        <w:tc>
          <w:tcPr>
            <w:tcW w:w="1698" w:type="dxa"/>
            <w:vMerge w:val="restart"/>
            <w:vAlign w:val="center"/>
          </w:tcPr>
          <w:p w:rsidR="004726F1" w:rsidRDefault="007E64E4">
            <w:pPr>
              <w:widowControl/>
              <w:ind w:left="210" w:hangingChars="100" w:hanging="210"/>
              <w:jc w:val="center"/>
              <w:rPr>
                <w:rFonts w:ascii="宋体" w:eastAsia="仿宋_GB2312" w:cs="宋体"/>
                <w:color w:val="000000"/>
                <w:kern w:val="0"/>
                <w:szCs w:val="21"/>
              </w:rPr>
            </w:pPr>
            <w:r>
              <w:rPr>
                <w:rFonts w:ascii="宋体" w:eastAsia="仿宋_GB2312" w:hAnsi="宋体" w:cs="宋体" w:hint="eastAsia"/>
                <w:color w:val="000000"/>
                <w:kern w:val="0"/>
                <w:szCs w:val="21"/>
              </w:rPr>
              <w:lastRenderedPageBreak/>
              <w:t>消防安全管理</w:t>
            </w: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制定消防安全制度，消防安全操作规程；</w:t>
            </w:r>
          </w:p>
        </w:tc>
        <w:tc>
          <w:tcPr>
            <w:tcW w:w="873" w:type="dxa"/>
            <w:vMerge w:val="restart"/>
            <w:vAlign w:val="center"/>
          </w:tcPr>
          <w:p w:rsidR="004726F1" w:rsidRDefault="007E64E4">
            <w:pPr>
              <w:widowControl/>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3</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tc>
        <w:tc>
          <w:tcPr>
            <w:tcW w:w="763"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　</w:t>
            </w:r>
          </w:p>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　</w:t>
            </w:r>
          </w:p>
        </w:tc>
        <w:tc>
          <w:tcPr>
            <w:tcW w:w="818"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 xml:space="preserve">　</w:t>
            </w:r>
          </w:p>
        </w:tc>
      </w:tr>
      <w:tr w:rsidR="004726F1">
        <w:trPr>
          <w:trHeight w:val="794"/>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实行防火安全责任制，明确消防安全责任人；</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48"/>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消防应急广播正常，随时可用。</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75"/>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消防安全定期巡视检查，消防安全隐患及时整改；</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0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定期开展消防安全宣传，进行消防知识培训；</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2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消防演练每年不少于两次，积极动员业主及使用人参与。</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ascii="宋体" w:eastAsia="仿宋_GB2312" w:cs="宋体"/>
                <w:color w:val="000000"/>
                <w:kern w:val="0"/>
                <w:szCs w:val="21"/>
              </w:rPr>
            </w:pPr>
          </w:p>
        </w:tc>
      </w:tr>
      <w:tr w:rsidR="004726F1">
        <w:trPr>
          <w:trHeight w:val="621"/>
        </w:trPr>
        <w:tc>
          <w:tcPr>
            <w:tcW w:w="5339" w:type="dxa"/>
            <w:gridSpan w:val="2"/>
            <w:vAlign w:val="center"/>
          </w:tcPr>
          <w:p w:rsidR="004726F1" w:rsidRDefault="007E64E4">
            <w:pPr>
              <w:widowControl/>
              <w:spacing w:line="300" w:lineRule="exact"/>
              <w:rPr>
                <w:rFonts w:ascii="宋体" w:eastAsia="仿宋_GB2312" w:hAnsi="宋体" w:cs="宋体"/>
                <w:color w:val="000000"/>
                <w:kern w:val="0"/>
                <w:szCs w:val="21"/>
              </w:rPr>
            </w:pPr>
            <w:r>
              <w:rPr>
                <w:rFonts w:ascii="宋体" w:eastAsia="仿宋_GB2312" w:hAnsi="宋体" w:cs="宋体" w:hint="eastAsia"/>
                <w:color w:val="000000"/>
                <w:kern w:val="0"/>
                <w:szCs w:val="21"/>
              </w:rPr>
              <w:t>五、环境管理服务</w:t>
            </w:r>
          </w:p>
        </w:tc>
        <w:tc>
          <w:tcPr>
            <w:tcW w:w="873" w:type="dxa"/>
            <w:vAlign w:val="center"/>
          </w:tcPr>
          <w:p w:rsidR="004726F1" w:rsidRDefault="007E64E4">
            <w:pPr>
              <w:widowControl/>
              <w:jc w:val="left"/>
              <w:rPr>
                <w:rFonts w:ascii="宋体" w:eastAsia="仿宋_GB2312" w:hAnsi="宋体" w:cs="宋体"/>
                <w:color w:val="000000"/>
                <w:kern w:val="0"/>
                <w:szCs w:val="21"/>
              </w:rPr>
            </w:pPr>
            <w:r>
              <w:rPr>
                <w:rFonts w:ascii="宋体" w:eastAsia="仿宋_GB2312" w:hAnsi="宋体" w:cs="宋体" w:hint="eastAsia"/>
                <w:color w:val="000000"/>
                <w:kern w:val="0"/>
                <w:szCs w:val="21"/>
              </w:rPr>
              <w:t>12</w:t>
            </w:r>
          </w:p>
        </w:tc>
        <w:tc>
          <w:tcPr>
            <w:tcW w:w="941" w:type="dxa"/>
            <w:vAlign w:val="center"/>
          </w:tcPr>
          <w:p w:rsidR="004726F1" w:rsidRDefault="004726F1">
            <w:pPr>
              <w:widowControl/>
              <w:rPr>
                <w:rFonts w:ascii="宋体" w:eastAsia="仿宋_GB2312" w:hAnsi="宋体" w:cs="宋体"/>
                <w:color w:val="000000"/>
                <w:kern w:val="0"/>
                <w:szCs w:val="21"/>
              </w:rPr>
            </w:pPr>
          </w:p>
        </w:tc>
        <w:tc>
          <w:tcPr>
            <w:tcW w:w="763" w:type="dxa"/>
            <w:vAlign w:val="center"/>
          </w:tcPr>
          <w:p w:rsidR="004726F1" w:rsidRDefault="004726F1">
            <w:pPr>
              <w:widowControl/>
              <w:rPr>
                <w:rFonts w:ascii="宋体" w:eastAsia="仿宋_GB2312" w:hAnsi="宋体" w:cs="宋体"/>
                <w:color w:val="000000"/>
                <w:kern w:val="0"/>
                <w:szCs w:val="21"/>
              </w:rPr>
            </w:pPr>
          </w:p>
        </w:tc>
        <w:tc>
          <w:tcPr>
            <w:tcW w:w="818" w:type="dxa"/>
            <w:vAlign w:val="center"/>
          </w:tcPr>
          <w:p w:rsidR="004726F1" w:rsidRDefault="004726F1">
            <w:pPr>
              <w:widowControl/>
              <w:jc w:val="left"/>
              <w:rPr>
                <w:rFonts w:cs="Calibri"/>
                <w:kern w:val="0"/>
                <w:sz w:val="20"/>
                <w:szCs w:val="20"/>
              </w:rPr>
            </w:pPr>
          </w:p>
        </w:tc>
      </w:tr>
      <w:tr w:rsidR="004726F1">
        <w:trPr>
          <w:trHeight w:val="454"/>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保洁服务</w:t>
            </w:r>
          </w:p>
        </w:tc>
        <w:tc>
          <w:tcPr>
            <w:tcW w:w="3641" w:type="dxa"/>
            <w:vAlign w:val="center"/>
          </w:tcPr>
          <w:p w:rsidR="004726F1" w:rsidRDefault="007E64E4">
            <w:pPr>
              <w:widowControl/>
              <w:spacing w:line="300" w:lineRule="exact"/>
              <w:jc w:val="lef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制定符合项目特点的保洁服务方案；</w:t>
            </w:r>
          </w:p>
        </w:tc>
        <w:tc>
          <w:tcPr>
            <w:tcW w:w="873" w:type="dxa"/>
            <w:vMerge w:val="restart"/>
            <w:vAlign w:val="center"/>
          </w:tcPr>
          <w:p w:rsidR="004726F1" w:rsidRDefault="007E64E4">
            <w:pPr>
              <w:widowControl/>
              <w:jc w:val="left"/>
              <w:rPr>
                <w:rFonts w:ascii="宋体" w:eastAsia="仿宋_GB2312" w:cs="宋体"/>
                <w:color w:val="000000"/>
                <w:kern w:val="0"/>
                <w:szCs w:val="21"/>
              </w:rPr>
            </w:pPr>
            <w:r>
              <w:rPr>
                <w:rFonts w:ascii="宋体" w:eastAsia="仿宋_GB2312" w:hAnsi="宋体" w:cs="宋体" w:hint="eastAsia"/>
                <w:color w:val="000000"/>
                <w:kern w:val="0"/>
                <w:szCs w:val="21"/>
              </w:rPr>
              <w:t>8</w:t>
            </w:r>
          </w:p>
        </w:tc>
        <w:tc>
          <w:tcPr>
            <w:tcW w:w="941" w:type="dxa"/>
            <w:vMerge w:val="restart"/>
            <w:vAlign w:val="center"/>
          </w:tcPr>
          <w:p w:rsidR="004726F1" w:rsidRDefault="007E64E4">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cs="宋体" w:hint="eastAsia"/>
                <w:color w:val="000000"/>
                <w:kern w:val="0"/>
                <w:szCs w:val="21"/>
              </w:rPr>
              <w:t>0.2</w:t>
            </w:r>
            <w:r>
              <w:rPr>
                <w:rFonts w:ascii="宋体" w:eastAsia="仿宋_GB2312" w:hAnsi="宋体" w:cs="宋体" w:hint="eastAsia"/>
                <w:color w:val="000000"/>
                <w:kern w:val="0"/>
                <w:szCs w:val="21"/>
              </w:rPr>
              <w:t>分</w:t>
            </w:r>
          </w:p>
          <w:p w:rsidR="004726F1" w:rsidRDefault="004726F1">
            <w:pPr>
              <w:widowControl/>
              <w:rPr>
                <w:rFonts w:ascii="宋体" w:eastAsia="仿宋_GB2312" w:cs="宋体"/>
                <w:color w:val="000000"/>
                <w:kern w:val="0"/>
                <w:szCs w:val="21"/>
              </w:rPr>
            </w:pPr>
          </w:p>
        </w:tc>
        <w:tc>
          <w:tcPr>
            <w:tcW w:w="763" w:type="dxa"/>
            <w:vMerge w:val="restart"/>
            <w:vAlign w:val="center"/>
          </w:tcPr>
          <w:p w:rsidR="004726F1" w:rsidRDefault="004726F1">
            <w:pPr>
              <w:widowControl/>
              <w:rPr>
                <w:rFonts w:ascii="宋体" w:eastAsia="仿宋_GB2312" w:cs="宋体"/>
                <w:color w:val="000000"/>
                <w:kern w:val="0"/>
                <w:szCs w:val="21"/>
              </w:rPr>
            </w:pPr>
          </w:p>
        </w:tc>
        <w:tc>
          <w:tcPr>
            <w:tcW w:w="818" w:type="dxa"/>
            <w:vMerge w:val="restart"/>
            <w:vAlign w:val="center"/>
          </w:tcPr>
          <w:p w:rsidR="004726F1" w:rsidRDefault="004726F1">
            <w:pPr>
              <w:widowControl/>
              <w:jc w:val="left"/>
              <w:rPr>
                <w:rFonts w:cs="Calibri"/>
                <w:kern w:val="0"/>
                <w:sz w:val="20"/>
                <w:szCs w:val="20"/>
              </w:rPr>
            </w:pPr>
          </w:p>
        </w:tc>
      </w:tr>
      <w:tr w:rsidR="004726F1">
        <w:trPr>
          <w:trHeight w:val="63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00" w:lineRule="exact"/>
              <w:jc w:val="left"/>
              <w:rPr>
                <w:rFonts w:ascii="宋体" w:eastAsia="仿宋_GB2312" w:hAnsi="宋体" w:cs="宋体"/>
                <w:b/>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保洁人员配置合理，责任区域明确；</w:t>
            </w:r>
          </w:p>
        </w:tc>
        <w:tc>
          <w:tcPr>
            <w:tcW w:w="873" w:type="dxa"/>
            <w:vMerge/>
            <w:vAlign w:val="center"/>
          </w:tcPr>
          <w:p w:rsidR="004726F1" w:rsidRDefault="004726F1">
            <w:pPr>
              <w:widowControl/>
              <w:jc w:val="left"/>
              <w:rPr>
                <w:rFonts w:ascii="宋体" w:eastAsia="仿宋_GB2312" w:hAnsi="宋体" w:cs="宋体"/>
                <w:color w:val="000000"/>
                <w:kern w:val="0"/>
                <w:szCs w:val="21"/>
              </w:rPr>
            </w:pPr>
          </w:p>
        </w:tc>
        <w:tc>
          <w:tcPr>
            <w:tcW w:w="941" w:type="dxa"/>
            <w:vMerge/>
            <w:vAlign w:val="center"/>
          </w:tcPr>
          <w:p w:rsidR="004726F1" w:rsidRDefault="004726F1">
            <w:pPr>
              <w:widowControl/>
              <w:rPr>
                <w:rFonts w:ascii="宋体" w:eastAsia="仿宋_GB2312" w:hAnsi="宋体" w:cs="宋体"/>
                <w:color w:val="000000"/>
                <w:kern w:val="0"/>
                <w:szCs w:val="21"/>
              </w:rPr>
            </w:pPr>
          </w:p>
        </w:tc>
        <w:tc>
          <w:tcPr>
            <w:tcW w:w="763" w:type="dxa"/>
            <w:vMerge/>
            <w:vAlign w:val="center"/>
          </w:tcPr>
          <w:p w:rsidR="004726F1" w:rsidRDefault="004726F1">
            <w:pPr>
              <w:widowControl/>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00" w:lineRule="exact"/>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制定并严格执行保洁用品、范围、流程、频次、效果及评价等服务标准；</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垃圾实行分类管理，工业废料及医疗垃圾等严格按照有关规定处理；</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restart"/>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保洁设施设备配置合理，工具台账完善，定期对保洁设施设备进行卫生消毒；</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管理区域内道路、绿地、停车场等公共场地无纸屑、烟头、塑料袋等废弃物；</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jc w:val="left"/>
              <w:rPr>
                <w:rFonts w:ascii="宋体" w:eastAsia="仿宋_GB2312" w:hAnsi="宋体" w:cs="宋体"/>
                <w:color w:val="000000"/>
                <w:kern w:val="0"/>
                <w:szCs w:val="21"/>
              </w:rPr>
            </w:pPr>
            <w:r>
              <w:rPr>
                <w:rFonts w:ascii="宋体" w:eastAsia="仿宋_GB2312" w:hAnsi="宋体" w:cs="宋体" w:hint="eastAsia"/>
                <w:color w:val="000000"/>
                <w:kern w:val="0"/>
                <w:szCs w:val="21"/>
              </w:rPr>
              <w:t xml:space="preserve">7 </w:t>
            </w:r>
            <w:r>
              <w:rPr>
                <w:rFonts w:ascii="宋体" w:eastAsia="仿宋_GB2312" w:hAnsi="宋体" w:cs="宋体" w:hint="eastAsia"/>
                <w:color w:val="000000"/>
                <w:kern w:val="0"/>
                <w:szCs w:val="21"/>
              </w:rPr>
              <w:t>及时清理公共场地、道路的积雪、积水，物业共用部位及共用设施设备保持清洁；</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794"/>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jc w:val="lef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防治鼠害、虫害等有计划，有措施，有记录。</w:t>
            </w:r>
          </w:p>
        </w:tc>
        <w:tc>
          <w:tcPr>
            <w:tcW w:w="873" w:type="dxa"/>
            <w:vMerge/>
            <w:vAlign w:val="center"/>
          </w:tcPr>
          <w:p w:rsidR="004726F1" w:rsidRDefault="004726F1">
            <w:pPr>
              <w:widowControl/>
              <w:jc w:val="left"/>
              <w:rPr>
                <w:rFonts w:ascii="宋体" w:eastAsia="仿宋_GB2312" w:cs="宋体"/>
                <w:color w:val="000000"/>
                <w:kern w:val="0"/>
                <w:szCs w:val="21"/>
              </w:rPr>
            </w:pPr>
          </w:p>
        </w:tc>
        <w:tc>
          <w:tcPr>
            <w:tcW w:w="941" w:type="dxa"/>
            <w:vMerge/>
            <w:vAlign w:val="center"/>
          </w:tcPr>
          <w:p w:rsidR="004726F1" w:rsidRDefault="004726F1">
            <w:pPr>
              <w:widowControl/>
              <w:jc w:val="left"/>
              <w:rPr>
                <w:rFonts w:ascii="宋体" w:eastAsia="仿宋_GB2312" w:cs="宋体"/>
                <w:color w:val="000000"/>
                <w:kern w:val="0"/>
                <w:szCs w:val="21"/>
              </w:rPr>
            </w:pPr>
          </w:p>
        </w:tc>
        <w:tc>
          <w:tcPr>
            <w:tcW w:w="763" w:type="dxa"/>
            <w:vMerge/>
            <w:vAlign w:val="center"/>
          </w:tcPr>
          <w:p w:rsidR="004726F1" w:rsidRDefault="004726F1">
            <w:pPr>
              <w:widowControl/>
              <w:jc w:val="left"/>
              <w:rPr>
                <w:rFonts w:ascii="宋体" w:eastAsia="仿宋_GB2312" w:cs="宋体"/>
                <w:color w:val="000000"/>
                <w:kern w:val="0"/>
                <w:szCs w:val="21"/>
              </w:rPr>
            </w:pPr>
          </w:p>
        </w:tc>
        <w:tc>
          <w:tcPr>
            <w:tcW w:w="818" w:type="dxa"/>
            <w:vMerge/>
            <w:vAlign w:val="center"/>
          </w:tcPr>
          <w:p w:rsidR="004726F1" w:rsidRDefault="004726F1">
            <w:pPr>
              <w:widowControl/>
              <w:jc w:val="left"/>
              <w:rPr>
                <w:rFonts w:cs="Calibri"/>
                <w:kern w:val="0"/>
                <w:sz w:val="20"/>
                <w:szCs w:val="20"/>
              </w:rPr>
            </w:pPr>
          </w:p>
        </w:tc>
      </w:tr>
      <w:tr w:rsidR="004726F1">
        <w:trPr>
          <w:trHeight w:val="652"/>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绿化养护管理</w:t>
            </w: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绿化养护人员配置合理，责任区域明确；</w:t>
            </w:r>
          </w:p>
        </w:tc>
        <w:tc>
          <w:tcPr>
            <w:tcW w:w="873" w:type="dxa"/>
            <w:vMerge w:val="restart"/>
            <w:vAlign w:val="center"/>
          </w:tcPr>
          <w:p w:rsidR="004726F1" w:rsidRDefault="007E64E4">
            <w:pPr>
              <w:widowControl/>
              <w:spacing w:line="260" w:lineRule="exact"/>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4</w:t>
            </w:r>
          </w:p>
        </w:tc>
        <w:tc>
          <w:tcPr>
            <w:tcW w:w="941" w:type="dxa"/>
            <w:vMerge w:val="restart"/>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cs="宋体" w:hint="eastAsia"/>
                <w:color w:val="000000"/>
                <w:kern w:val="0"/>
                <w:szCs w:val="21"/>
              </w:rPr>
              <w:lastRenderedPageBreak/>
              <w:t>0</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restart"/>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制定并落实绿化养护计划；</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绿化图纸、苗木清单等资料齐全，设备、工具台帐完善；</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醒目处设置爱护绿化提示标志，重点树木品种实行标牌管理；</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定期组织浇灌、施肥、松土和喷药，提前做好防涝和防冻工作；</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6 </w:t>
            </w:r>
            <w:r>
              <w:rPr>
                <w:rFonts w:ascii="宋体" w:eastAsia="仿宋_GB2312" w:hAnsi="宋体" w:cs="宋体" w:hint="eastAsia"/>
                <w:color w:val="000000"/>
                <w:kern w:val="0"/>
                <w:szCs w:val="21"/>
              </w:rPr>
              <w:t>各类乔、灌、草等植物长势良好，修剪整齐美观，无折损，无病虫害、斑秃现象；</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7 </w:t>
            </w:r>
            <w:r>
              <w:rPr>
                <w:rFonts w:ascii="宋体" w:eastAsia="仿宋_GB2312" w:hAnsi="宋体" w:cs="宋体" w:hint="eastAsia"/>
                <w:color w:val="000000"/>
                <w:kern w:val="0"/>
                <w:szCs w:val="21"/>
              </w:rPr>
              <w:t>绿地无破坏、践踏、占用现象，树木无悬挂物及晾晒物品；</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1698" w:type="dxa"/>
            <w:vMerge/>
            <w:vAlign w:val="center"/>
          </w:tcPr>
          <w:p w:rsidR="004726F1" w:rsidRDefault="004726F1">
            <w:pPr>
              <w:widowControl/>
              <w:rPr>
                <w:rFonts w:ascii="宋体" w:eastAsia="仿宋_GB2312" w:cs="宋体"/>
                <w:color w:val="000000"/>
                <w:kern w:val="0"/>
                <w:szCs w:val="21"/>
              </w:rPr>
            </w:pPr>
          </w:p>
        </w:tc>
        <w:tc>
          <w:tcPr>
            <w:tcW w:w="3641" w:type="dxa"/>
            <w:vAlign w:val="center"/>
          </w:tcPr>
          <w:p w:rsidR="004726F1" w:rsidRDefault="007E64E4">
            <w:pPr>
              <w:widowControl/>
              <w:spacing w:line="38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8 </w:t>
            </w:r>
            <w:r>
              <w:rPr>
                <w:rFonts w:ascii="宋体" w:eastAsia="仿宋_GB2312" w:hAnsi="宋体" w:cs="宋体" w:hint="eastAsia"/>
                <w:color w:val="000000"/>
                <w:kern w:val="0"/>
                <w:szCs w:val="21"/>
              </w:rPr>
              <w:t>室内租摆绿植定期养护、适时更换。</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cs="Calibri"/>
                <w:kern w:val="0"/>
                <w:sz w:val="20"/>
                <w:szCs w:val="20"/>
              </w:rPr>
            </w:pPr>
          </w:p>
        </w:tc>
      </w:tr>
      <w:tr w:rsidR="004726F1">
        <w:trPr>
          <w:trHeight w:val="652"/>
        </w:trPr>
        <w:tc>
          <w:tcPr>
            <w:tcW w:w="5339" w:type="dxa"/>
            <w:gridSpan w:val="2"/>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六、创新、效益与业主评价</w:t>
            </w:r>
          </w:p>
        </w:tc>
        <w:tc>
          <w:tcPr>
            <w:tcW w:w="873" w:type="dxa"/>
            <w:vAlign w:val="center"/>
          </w:tcPr>
          <w:p w:rsidR="004726F1" w:rsidRDefault="007E64E4">
            <w:pPr>
              <w:widowControl/>
              <w:spacing w:line="26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12</w:t>
            </w:r>
          </w:p>
        </w:tc>
        <w:tc>
          <w:tcPr>
            <w:tcW w:w="941" w:type="dxa"/>
            <w:vAlign w:val="center"/>
          </w:tcPr>
          <w:p w:rsidR="004726F1" w:rsidRDefault="004726F1">
            <w:pPr>
              <w:widowControl/>
              <w:spacing w:line="260" w:lineRule="exact"/>
              <w:rPr>
                <w:rFonts w:ascii="宋体" w:eastAsia="仿宋_GB2312" w:hAnsi="宋体" w:cs="宋体"/>
                <w:color w:val="000000"/>
                <w:kern w:val="0"/>
                <w:szCs w:val="21"/>
              </w:rPr>
            </w:pPr>
          </w:p>
        </w:tc>
        <w:tc>
          <w:tcPr>
            <w:tcW w:w="763" w:type="dxa"/>
            <w:vAlign w:val="center"/>
          </w:tcPr>
          <w:p w:rsidR="004726F1" w:rsidRDefault="004726F1">
            <w:pPr>
              <w:widowControl/>
              <w:spacing w:line="260" w:lineRule="exact"/>
              <w:rPr>
                <w:rFonts w:ascii="宋体" w:eastAsia="仿宋_GB2312" w:hAnsi="宋体" w:cs="宋体"/>
                <w:color w:val="000000"/>
                <w:kern w:val="0"/>
                <w:szCs w:val="21"/>
              </w:rPr>
            </w:pPr>
          </w:p>
        </w:tc>
        <w:tc>
          <w:tcPr>
            <w:tcW w:w="818" w:type="dxa"/>
            <w:vAlign w:val="center"/>
          </w:tcPr>
          <w:p w:rsidR="004726F1" w:rsidRDefault="004726F1">
            <w:pPr>
              <w:widowControl/>
              <w:spacing w:line="260" w:lineRule="exact"/>
              <w:rPr>
                <w:rFonts w:ascii="宋体" w:eastAsia="仿宋_GB2312" w:hAnsi="宋体" w:cs="宋体"/>
                <w:color w:val="000000"/>
                <w:kern w:val="0"/>
                <w:szCs w:val="21"/>
              </w:rPr>
            </w:pPr>
          </w:p>
        </w:tc>
      </w:tr>
      <w:tr w:rsidR="004726F1">
        <w:trPr>
          <w:trHeight w:val="1147"/>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服务创新</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建立并运行计算机辅助管理系统，运用社区网络、智能技术等信息化手段及其最新科技成果开展管理服务工作；</w:t>
            </w:r>
          </w:p>
        </w:tc>
        <w:tc>
          <w:tcPr>
            <w:tcW w:w="873" w:type="dxa"/>
            <w:vMerge w:val="restart"/>
            <w:vAlign w:val="center"/>
          </w:tcPr>
          <w:p w:rsidR="004726F1" w:rsidRDefault="007E64E4">
            <w:pPr>
              <w:widowControl/>
              <w:spacing w:line="260" w:lineRule="exact"/>
              <w:jc w:val="center"/>
              <w:rPr>
                <w:rFonts w:ascii="宋体" w:eastAsia="仿宋_GB2312" w:hAnsi="宋体" w:cs="宋体"/>
                <w:color w:val="000000"/>
                <w:kern w:val="0"/>
                <w:szCs w:val="21"/>
              </w:rPr>
            </w:pPr>
            <w:r>
              <w:rPr>
                <w:rFonts w:ascii="宋体" w:eastAsia="仿宋_GB2312" w:hAnsi="宋体" w:cs="宋体" w:hint="eastAsia"/>
                <w:color w:val="000000"/>
                <w:kern w:val="0"/>
                <w:szCs w:val="21"/>
              </w:rPr>
              <w:t>5</w:t>
            </w:r>
          </w:p>
        </w:tc>
        <w:tc>
          <w:tcPr>
            <w:tcW w:w="941" w:type="dxa"/>
            <w:vMerge w:val="restart"/>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spacing w:line="260" w:lineRule="exact"/>
              <w:rPr>
                <w:rFonts w:ascii="宋体" w:eastAsia="仿宋_GB2312" w:cs="宋体"/>
                <w:color w:val="000000"/>
                <w:kern w:val="0"/>
                <w:szCs w:val="21"/>
              </w:rPr>
            </w:pPr>
          </w:p>
          <w:p w:rsidR="004726F1" w:rsidRDefault="004726F1">
            <w:pPr>
              <w:widowControl/>
              <w:spacing w:line="260" w:lineRule="exact"/>
              <w:rPr>
                <w:rFonts w:ascii="宋体" w:eastAsia="仿宋_GB2312" w:cs="宋体"/>
                <w:color w:val="000000"/>
                <w:kern w:val="0"/>
                <w:szCs w:val="21"/>
              </w:rPr>
            </w:pPr>
          </w:p>
        </w:tc>
        <w:tc>
          <w:tcPr>
            <w:tcW w:w="818" w:type="dxa"/>
            <w:vMerge w:val="restart"/>
            <w:vAlign w:val="center"/>
          </w:tcPr>
          <w:p w:rsidR="004726F1" w:rsidRDefault="004726F1">
            <w:pPr>
              <w:widowControl/>
              <w:spacing w:line="260" w:lineRule="exact"/>
              <w:rPr>
                <w:rFonts w:ascii="宋体" w:eastAsia="仿宋_GB2312" w:cs="宋体"/>
                <w:color w:val="000000"/>
                <w:kern w:val="0"/>
                <w:szCs w:val="21"/>
              </w:rPr>
            </w:pPr>
          </w:p>
        </w:tc>
      </w:tr>
      <w:tr w:rsidR="004726F1">
        <w:trPr>
          <w:trHeight w:val="997"/>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建立并运行服务质量管理控制</w:t>
            </w:r>
          </w:p>
          <w:p w:rsidR="004726F1" w:rsidRDefault="007E64E4">
            <w:pPr>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系统，运用先进管理工具实施物业服务全过程管控；</w:t>
            </w:r>
          </w:p>
        </w:tc>
        <w:tc>
          <w:tcPr>
            <w:tcW w:w="873" w:type="dxa"/>
            <w:vMerge/>
            <w:vAlign w:val="center"/>
          </w:tcPr>
          <w:p w:rsidR="004726F1" w:rsidRDefault="004726F1">
            <w:pPr>
              <w:spacing w:line="260" w:lineRule="exact"/>
              <w:jc w:val="left"/>
              <w:rPr>
                <w:rFonts w:ascii="宋体" w:eastAsia="仿宋_GB2312" w:cs="宋体"/>
                <w:color w:val="000000"/>
                <w:kern w:val="0"/>
                <w:szCs w:val="21"/>
              </w:rPr>
            </w:pPr>
          </w:p>
        </w:tc>
        <w:tc>
          <w:tcPr>
            <w:tcW w:w="941" w:type="dxa"/>
            <w:vMerge/>
            <w:vAlign w:val="center"/>
          </w:tcPr>
          <w:p w:rsidR="004726F1" w:rsidRDefault="004726F1">
            <w:pPr>
              <w:spacing w:line="260" w:lineRule="exact"/>
              <w:rPr>
                <w:rFonts w:ascii="宋体" w:eastAsia="仿宋_GB2312" w:cs="宋体"/>
                <w:color w:val="000000"/>
                <w:kern w:val="0"/>
                <w:szCs w:val="21"/>
              </w:rPr>
            </w:pPr>
          </w:p>
        </w:tc>
        <w:tc>
          <w:tcPr>
            <w:tcW w:w="763" w:type="dxa"/>
            <w:vMerge/>
            <w:vAlign w:val="center"/>
          </w:tcPr>
          <w:p w:rsidR="004726F1" w:rsidRDefault="004726F1">
            <w:pPr>
              <w:spacing w:line="260" w:lineRule="exact"/>
              <w:rPr>
                <w:rFonts w:ascii="宋体" w:eastAsia="仿宋_GB2312" w:cs="宋体"/>
                <w:color w:val="000000"/>
                <w:kern w:val="0"/>
                <w:szCs w:val="21"/>
              </w:rPr>
            </w:pPr>
          </w:p>
        </w:tc>
        <w:tc>
          <w:tcPr>
            <w:tcW w:w="818" w:type="dxa"/>
            <w:vMerge/>
            <w:vAlign w:val="center"/>
          </w:tcPr>
          <w:p w:rsidR="004726F1" w:rsidRDefault="004726F1">
            <w:pPr>
              <w:widowControl/>
              <w:spacing w:line="260" w:lineRule="exact"/>
              <w:rPr>
                <w:rFonts w:ascii="宋体" w:eastAsia="仿宋_GB2312" w:cs="宋体"/>
                <w:color w:val="000000"/>
                <w:kern w:val="0"/>
                <w:szCs w:val="21"/>
              </w:rPr>
            </w:pPr>
          </w:p>
        </w:tc>
      </w:tr>
      <w:tr w:rsidR="004726F1">
        <w:trPr>
          <w:trHeight w:val="1133"/>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制定并实施节能减排计划和方案，运用技术改造和管理创新等手段节约公用能源资源消耗，减少污染物排放；</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1182"/>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根据本项目的特点和物业服务合同的约定，制定并实施符合公共活动需要的便捷高效的安全、保密和防干扰制度，最大限度地满足客户的需求；</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1264"/>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建立并推行新型商业模式，通过提供物业资产经营管理服务以及会议接待服务、后勤配套服务等方式，最大限度地实现客户的价值。</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652"/>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经营效益</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业主交费主动及时，收费率达</w:t>
            </w:r>
            <w:r>
              <w:rPr>
                <w:rFonts w:ascii="宋体" w:eastAsia="仿宋_GB2312" w:hAnsi="宋体" w:cs="宋体" w:hint="eastAsia"/>
                <w:color w:val="000000"/>
                <w:kern w:val="0"/>
                <w:szCs w:val="21"/>
              </w:rPr>
              <w:t>95%</w:t>
            </w:r>
            <w:r>
              <w:rPr>
                <w:rFonts w:ascii="宋体" w:eastAsia="仿宋_GB2312" w:hAnsi="宋体" w:cs="宋体" w:hint="eastAsia"/>
                <w:color w:val="000000"/>
                <w:kern w:val="0"/>
                <w:szCs w:val="21"/>
              </w:rPr>
              <w:t>以上；</w:t>
            </w:r>
          </w:p>
        </w:tc>
        <w:tc>
          <w:tcPr>
            <w:tcW w:w="873" w:type="dxa"/>
            <w:vMerge w:val="restart"/>
            <w:vAlign w:val="center"/>
          </w:tcPr>
          <w:p w:rsidR="004726F1" w:rsidRDefault="007E64E4">
            <w:pPr>
              <w:widowControl/>
              <w:spacing w:line="260" w:lineRule="exact"/>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2</w:t>
            </w:r>
          </w:p>
        </w:tc>
        <w:tc>
          <w:tcPr>
            <w:tcW w:w="941" w:type="dxa"/>
            <w:vMerge w:val="restart"/>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spacing w:line="260" w:lineRule="exact"/>
              <w:rPr>
                <w:rFonts w:ascii="宋体" w:eastAsia="仿宋_GB2312" w:cs="宋体"/>
                <w:color w:val="000000"/>
                <w:kern w:val="0"/>
                <w:szCs w:val="21"/>
              </w:rPr>
            </w:pPr>
          </w:p>
        </w:tc>
        <w:tc>
          <w:tcPr>
            <w:tcW w:w="818" w:type="dxa"/>
            <w:vMerge w:val="restart"/>
            <w:vAlign w:val="center"/>
          </w:tcPr>
          <w:p w:rsidR="004726F1" w:rsidRDefault="004726F1">
            <w:pPr>
              <w:widowControl/>
              <w:spacing w:line="260" w:lineRule="exact"/>
              <w:rPr>
                <w:rFonts w:ascii="宋体" w:eastAsia="仿宋_GB2312" w:cs="宋体"/>
                <w:color w:val="000000"/>
                <w:kern w:val="0"/>
                <w:szCs w:val="21"/>
              </w:rPr>
            </w:pPr>
          </w:p>
        </w:tc>
      </w:tr>
      <w:tr w:rsidR="004726F1">
        <w:trPr>
          <w:trHeight w:val="652"/>
        </w:trPr>
        <w:tc>
          <w:tcPr>
            <w:tcW w:w="1698" w:type="dxa"/>
            <w:vMerge/>
            <w:vAlign w:val="center"/>
          </w:tcPr>
          <w:p w:rsidR="004726F1" w:rsidRDefault="004726F1">
            <w:pPr>
              <w:widowControl/>
              <w:jc w:val="center"/>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项目两个年度以上持续盈利，经营状况良好。</w:t>
            </w:r>
          </w:p>
        </w:tc>
        <w:tc>
          <w:tcPr>
            <w:tcW w:w="87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1059"/>
        </w:trPr>
        <w:tc>
          <w:tcPr>
            <w:tcW w:w="1698" w:type="dxa"/>
            <w:vMerge w:val="restart"/>
            <w:vAlign w:val="center"/>
          </w:tcPr>
          <w:p w:rsidR="004726F1" w:rsidRDefault="007E64E4">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客户满意</w:t>
            </w: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1 </w:t>
            </w:r>
            <w:r>
              <w:rPr>
                <w:rFonts w:ascii="宋体" w:eastAsia="仿宋_GB2312" w:hAnsi="宋体" w:cs="宋体" w:hint="eastAsia"/>
                <w:color w:val="000000"/>
                <w:kern w:val="0"/>
                <w:szCs w:val="21"/>
              </w:rPr>
              <w:t>根据本项目的特点，针对业主、租户、使用人、访客等不同的客户群体分别制定并实施不同的服务、沟通和评价体系；</w:t>
            </w:r>
          </w:p>
        </w:tc>
        <w:tc>
          <w:tcPr>
            <w:tcW w:w="873" w:type="dxa"/>
            <w:vMerge w:val="restart"/>
            <w:vAlign w:val="center"/>
          </w:tcPr>
          <w:p w:rsidR="004726F1" w:rsidRDefault="007E64E4">
            <w:pPr>
              <w:widowControl/>
              <w:spacing w:line="260" w:lineRule="exact"/>
              <w:ind w:firstLineChars="100" w:firstLine="210"/>
              <w:jc w:val="left"/>
              <w:rPr>
                <w:rFonts w:ascii="宋体" w:eastAsia="仿宋_GB2312" w:hAnsi="宋体" w:cs="宋体"/>
                <w:color w:val="000000"/>
                <w:kern w:val="0"/>
                <w:szCs w:val="21"/>
              </w:rPr>
            </w:pPr>
            <w:r>
              <w:rPr>
                <w:rFonts w:ascii="宋体" w:eastAsia="仿宋_GB2312" w:hAnsi="宋体" w:cs="宋体" w:hint="eastAsia"/>
                <w:color w:val="000000"/>
                <w:kern w:val="0"/>
                <w:szCs w:val="21"/>
              </w:rPr>
              <w:t>5</w:t>
            </w:r>
          </w:p>
        </w:tc>
        <w:tc>
          <w:tcPr>
            <w:tcW w:w="941" w:type="dxa"/>
            <w:vMerge w:val="restart"/>
            <w:vAlign w:val="center"/>
          </w:tcPr>
          <w:p w:rsidR="004726F1" w:rsidRDefault="007E64E4">
            <w:pPr>
              <w:widowControl/>
              <w:spacing w:line="260" w:lineRule="exact"/>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分</w:t>
            </w:r>
          </w:p>
        </w:tc>
        <w:tc>
          <w:tcPr>
            <w:tcW w:w="763" w:type="dxa"/>
            <w:vMerge w:val="restart"/>
            <w:vAlign w:val="center"/>
          </w:tcPr>
          <w:p w:rsidR="004726F1" w:rsidRDefault="004726F1">
            <w:pPr>
              <w:widowControl/>
              <w:spacing w:line="260" w:lineRule="exact"/>
              <w:rPr>
                <w:rFonts w:ascii="宋体" w:eastAsia="仿宋_GB2312" w:cs="宋体"/>
                <w:color w:val="000000"/>
                <w:kern w:val="0"/>
                <w:szCs w:val="21"/>
              </w:rPr>
            </w:pPr>
          </w:p>
          <w:p w:rsidR="004726F1" w:rsidRDefault="004726F1">
            <w:pPr>
              <w:widowControl/>
              <w:spacing w:line="260" w:lineRule="exact"/>
              <w:rPr>
                <w:rFonts w:ascii="宋体" w:eastAsia="仿宋_GB2312" w:cs="宋体"/>
                <w:color w:val="000000"/>
                <w:kern w:val="0"/>
                <w:szCs w:val="21"/>
              </w:rPr>
            </w:pPr>
          </w:p>
        </w:tc>
        <w:tc>
          <w:tcPr>
            <w:tcW w:w="818" w:type="dxa"/>
            <w:vMerge w:val="restart"/>
            <w:vAlign w:val="center"/>
          </w:tcPr>
          <w:p w:rsidR="004726F1" w:rsidRDefault="004726F1">
            <w:pPr>
              <w:widowControl/>
              <w:spacing w:line="260" w:lineRule="exact"/>
              <w:rPr>
                <w:rFonts w:ascii="宋体" w:eastAsia="仿宋_GB2312" w:cs="宋体"/>
                <w:color w:val="000000"/>
                <w:kern w:val="0"/>
                <w:szCs w:val="21"/>
              </w:rPr>
            </w:pPr>
          </w:p>
        </w:tc>
      </w:tr>
      <w:tr w:rsidR="004726F1">
        <w:trPr>
          <w:trHeight w:val="1086"/>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每年至少开展一次客户满意率调查，调查覆盖率不低于</w:t>
            </w:r>
            <w:r>
              <w:rPr>
                <w:rFonts w:ascii="宋体" w:eastAsia="仿宋_GB2312" w:hAnsi="宋体" w:cs="宋体" w:hint="eastAsia"/>
                <w:color w:val="000000"/>
                <w:kern w:val="0"/>
                <w:szCs w:val="21"/>
              </w:rPr>
              <w:t>80%</w:t>
            </w:r>
            <w:r>
              <w:rPr>
                <w:rFonts w:ascii="宋体" w:eastAsia="仿宋_GB2312" w:hAnsi="宋体" w:cs="宋体" w:hint="eastAsia"/>
                <w:color w:val="000000"/>
                <w:kern w:val="0"/>
                <w:szCs w:val="21"/>
              </w:rPr>
              <w:t>，具备条件的，可邀请第三方机构开展客户满意度测评；</w:t>
            </w:r>
          </w:p>
        </w:tc>
        <w:tc>
          <w:tcPr>
            <w:tcW w:w="873" w:type="dxa"/>
            <w:vMerge/>
            <w:vAlign w:val="center"/>
          </w:tcPr>
          <w:p w:rsidR="004726F1" w:rsidRDefault="004726F1">
            <w:pPr>
              <w:widowControl/>
              <w:spacing w:line="260" w:lineRule="exact"/>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792"/>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3 </w:t>
            </w:r>
            <w:r>
              <w:rPr>
                <w:rFonts w:ascii="宋体" w:eastAsia="仿宋_GB2312" w:hAnsi="宋体" w:cs="宋体" w:hint="eastAsia"/>
                <w:color w:val="000000"/>
                <w:kern w:val="0"/>
                <w:szCs w:val="21"/>
              </w:rPr>
              <w:t>客户满意率应达</w:t>
            </w:r>
            <w:r>
              <w:rPr>
                <w:rFonts w:ascii="宋体" w:eastAsia="仿宋_GB2312" w:hAnsi="宋体" w:cs="宋体" w:hint="eastAsia"/>
                <w:color w:val="000000"/>
                <w:kern w:val="0"/>
                <w:szCs w:val="21"/>
              </w:rPr>
              <w:t>95%</w:t>
            </w:r>
            <w:r>
              <w:rPr>
                <w:rFonts w:ascii="宋体" w:eastAsia="仿宋_GB2312" w:hAnsi="宋体" w:cs="宋体" w:hint="eastAsia"/>
                <w:color w:val="000000"/>
                <w:kern w:val="0"/>
                <w:szCs w:val="21"/>
              </w:rPr>
              <w:t>以上，客户满意指数应达到</w:t>
            </w:r>
            <w:r>
              <w:rPr>
                <w:rFonts w:ascii="宋体" w:eastAsia="仿宋_GB2312" w:hAnsi="宋体" w:cs="宋体" w:hint="eastAsia"/>
                <w:color w:val="000000"/>
                <w:kern w:val="0"/>
                <w:szCs w:val="21"/>
              </w:rPr>
              <w:t>80</w:t>
            </w:r>
            <w:r>
              <w:rPr>
                <w:rFonts w:ascii="宋体" w:eastAsia="仿宋_GB2312" w:hAnsi="宋体" w:cs="宋体" w:hint="eastAsia"/>
                <w:color w:val="000000"/>
                <w:kern w:val="0"/>
                <w:szCs w:val="21"/>
              </w:rPr>
              <w:t>或比较满意程度以上；</w:t>
            </w:r>
          </w:p>
        </w:tc>
        <w:tc>
          <w:tcPr>
            <w:tcW w:w="873" w:type="dxa"/>
            <w:vMerge/>
            <w:vAlign w:val="center"/>
          </w:tcPr>
          <w:p w:rsidR="004726F1" w:rsidRDefault="004726F1">
            <w:pPr>
              <w:widowControl/>
              <w:spacing w:line="260" w:lineRule="exact"/>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819"/>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4 </w:t>
            </w:r>
            <w:r>
              <w:rPr>
                <w:rFonts w:ascii="宋体" w:eastAsia="仿宋_GB2312" w:hAnsi="宋体" w:cs="宋体" w:hint="eastAsia"/>
                <w:color w:val="000000"/>
                <w:kern w:val="0"/>
                <w:szCs w:val="21"/>
              </w:rPr>
              <w:t>满意率调查和满意度测评的内容应涵盖本标准的内容及物业服务合同的约定；</w:t>
            </w:r>
          </w:p>
        </w:tc>
        <w:tc>
          <w:tcPr>
            <w:tcW w:w="873" w:type="dxa"/>
            <w:vMerge/>
            <w:vAlign w:val="center"/>
          </w:tcPr>
          <w:p w:rsidR="004726F1" w:rsidRDefault="004726F1">
            <w:pPr>
              <w:widowControl/>
              <w:spacing w:line="260" w:lineRule="exact"/>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r w:rsidR="004726F1">
        <w:trPr>
          <w:trHeight w:val="1006"/>
        </w:trPr>
        <w:tc>
          <w:tcPr>
            <w:tcW w:w="1698" w:type="dxa"/>
            <w:vMerge/>
            <w:vAlign w:val="center"/>
          </w:tcPr>
          <w:p w:rsidR="004726F1" w:rsidRDefault="004726F1">
            <w:pPr>
              <w:widowControl/>
              <w:jc w:val="left"/>
              <w:rPr>
                <w:rFonts w:ascii="宋体" w:eastAsia="仿宋_GB2312" w:cs="宋体"/>
                <w:color w:val="000000"/>
                <w:kern w:val="0"/>
                <w:szCs w:val="21"/>
              </w:rPr>
            </w:pPr>
          </w:p>
        </w:tc>
        <w:tc>
          <w:tcPr>
            <w:tcW w:w="3641" w:type="dxa"/>
            <w:vAlign w:val="center"/>
          </w:tcPr>
          <w:p w:rsidR="004726F1" w:rsidRDefault="007E64E4">
            <w:pPr>
              <w:widowControl/>
              <w:spacing w:line="240" w:lineRule="exact"/>
              <w:rPr>
                <w:rFonts w:ascii="宋体" w:eastAsia="仿宋_GB2312" w:cs="宋体"/>
                <w:color w:val="000000"/>
                <w:kern w:val="0"/>
                <w:szCs w:val="21"/>
              </w:rPr>
            </w:pPr>
            <w:r>
              <w:rPr>
                <w:rFonts w:ascii="宋体" w:eastAsia="仿宋_GB2312" w:hAnsi="宋体" w:cs="宋体" w:hint="eastAsia"/>
                <w:color w:val="000000"/>
                <w:kern w:val="0"/>
                <w:szCs w:val="21"/>
              </w:rPr>
              <w:t xml:space="preserve">5 </w:t>
            </w:r>
            <w:r>
              <w:rPr>
                <w:rFonts w:ascii="宋体" w:eastAsia="仿宋_GB2312" w:hAnsi="宋体" w:cs="宋体" w:hint="eastAsia"/>
                <w:color w:val="000000"/>
                <w:kern w:val="0"/>
                <w:szCs w:val="21"/>
              </w:rPr>
              <w:t>调查和测评结果有书面报告并向客户公示，调查和测评发现的问题持续改进，改进结果向客户公示。</w:t>
            </w:r>
          </w:p>
        </w:tc>
        <w:tc>
          <w:tcPr>
            <w:tcW w:w="873" w:type="dxa"/>
            <w:vMerge/>
            <w:vAlign w:val="center"/>
          </w:tcPr>
          <w:p w:rsidR="004726F1" w:rsidRDefault="004726F1">
            <w:pPr>
              <w:widowControl/>
              <w:spacing w:line="260" w:lineRule="exact"/>
              <w:jc w:val="left"/>
              <w:rPr>
                <w:rFonts w:ascii="宋体" w:eastAsia="仿宋_GB2312" w:hAnsi="宋体" w:cs="宋体"/>
                <w:color w:val="000000"/>
                <w:kern w:val="0"/>
                <w:szCs w:val="21"/>
              </w:rPr>
            </w:pPr>
          </w:p>
        </w:tc>
        <w:tc>
          <w:tcPr>
            <w:tcW w:w="941"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763" w:type="dxa"/>
            <w:vMerge/>
            <w:vAlign w:val="center"/>
          </w:tcPr>
          <w:p w:rsidR="004726F1" w:rsidRDefault="004726F1">
            <w:pPr>
              <w:widowControl/>
              <w:spacing w:line="260" w:lineRule="exact"/>
              <w:jc w:val="left"/>
              <w:rPr>
                <w:rFonts w:ascii="宋体" w:eastAsia="仿宋_GB2312" w:cs="宋体"/>
                <w:color w:val="000000"/>
                <w:kern w:val="0"/>
                <w:szCs w:val="21"/>
              </w:rPr>
            </w:pPr>
          </w:p>
        </w:tc>
        <w:tc>
          <w:tcPr>
            <w:tcW w:w="818" w:type="dxa"/>
            <w:vMerge/>
            <w:vAlign w:val="center"/>
          </w:tcPr>
          <w:p w:rsidR="004726F1" w:rsidRDefault="004726F1">
            <w:pPr>
              <w:widowControl/>
              <w:spacing w:line="260" w:lineRule="exact"/>
              <w:jc w:val="left"/>
              <w:rPr>
                <w:rFonts w:ascii="宋体" w:eastAsia="仿宋_GB2312" w:cs="宋体"/>
                <w:color w:val="000000"/>
                <w:kern w:val="0"/>
                <w:szCs w:val="21"/>
              </w:rPr>
            </w:pPr>
          </w:p>
        </w:tc>
      </w:tr>
    </w:tbl>
    <w:p w:rsidR="004726F1" w:rsidRDefault="004726F1">
      <w:pPr>
        <w:rPr>
          <w:rFonts w:ascii="宋体" w:hAnsi="Calibri"/>
          <w:szCs w:val="21"/>
        </w:rPr>
      </w:pPr>
    </w:p>
    <w:p w:rsidR="004726F1" w:rsidRDefault="004726F1"/>
    <w:sectPr w:rsidR="004726F1" w:rsidSect="004726F1">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1DF" w:rsidRDefault="000471DF" w:rsidP="004726F1">
      <w:r>
        <w:separator/>
      </w:r>
    </w:p>
  </w:endnote>
  <w:endnote w:type="continuationSeparator" w:id="1">
    <w:p w:rsidR="000471DF" w:rsidRDefault="000471DF" w:rsidP="00472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汉鼎简大宋">
    <w:altName w:val="宋体"/>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F1" w:rsidRDefault="000414F9">
    <w:pPr>
      <w:pStyle w:val="a5"/>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9264;mso-wrap-style:none;mso-position-horizontal:outside;mso-position-horizontal-relative:margin" filled="f" stroked="f">
          <v:textbox style="mso-fit-shape-to-text:t" inset="0,0,0,0">
            <w:txbxContent>
              <w:p w:rsidR="004726F1" w:rsidRDefault="007E64E4">
                <w:pPr>
                  <w:pStyle w:val="a5"/>
                </w:pPr>
                <w:r>
                  <w:t xml:space="preserve">— </w:t>
                </w:r>
                <w:r w:rsidR="000414F9">
                  <w:fldChar w:fldCharType="begin"/>
                </w:r>
                <w:r>
                  <w:instrText xml:space="preserve"> PAGE  \* MERGEFORMAT </w:instrText>
                </w:r>
                <w:r w:rsidR="000414F9">
                  <w:fldChar w:fldCharType="separate"/>
                </w:r>
                <w:r w:rsidR="00ED0123">
                  <w:rPr>
                    <w:noProof/>
                  </w:rPr>
                  <w:t>5</w:t>
                </w:r>
                <w:r w:rsidR="000414F9">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1DF" w:rsidRDefault="000471DF" w:rsidP="004726F1">
      <w:r>
        <w:separator/>
      </w:r>
    </w:p>
  </w:footnote>
  <w:footnote w:type="continuationSeparator" w:id="1">
    <w:p w:rsidR="000471DF" w:rsidRDefault="000471DF" w:rsidP="00472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hNTQyMGZmZTViOTljNjQ5ZmE4YTk0YjU2YjZiOWQifQ=="/>
  </w:docVars>
  <w:rsids>
    <w:rsidRoot w:val="00FF4488"/>
    <w:rsid w:val="00000385"/>
    <w:rsid w:val="00002FEF"/>
    <w:rsid w:val="00011287"/>
    <w:rsid w:val="00027CC4"/>
    <w:rsid w:val="00030373"/>
    <w:rsid w:val="000414F9"/>
    <w:rsid w:val="000471DF"/>
    <w:rsid w:val="00081D1C"/>
    <w:rsid w:val="000C0D5D"/>
    <w:rsid w:val="000F2231"/>
    <w:rsid w:val="000F4C92"/>
    <w:rsid w:val="0013545B"/>
    <w:rsid w:val="00146368"/>
    <w:rsid w:val="00172E5D"/>
    <w:rsid w:val="001D25BE"/>
    <w:rsid w:val="001E364C"/>
    <w:rsid w:val="00207F9F"/>
    <w:rsid w:val="002842A8"/>
    <w:rsid w:val="002A1388"/>
    <w:rsid w:val="002A354D"/>
    <w:rsid w:val="002E507A"/>
    <w:rsid w:val="00323BBF"/>
    <w:rsid w:val="0037419C"/>
    <w:rsid w:val="0039420A"/>
    <w:rsid w:val="003C13F5"/>
    <w:rsid w:val="003D12F6"/>
    <w:rsid w:val="004723B8"/>
    <w:rsid w:val="004726F1"/>
    <w:rsid w:val="004B777B"/>
    <w:rsid w:val="00507BA6"/>
    <w:rsid w:val="00523B89"/>
    <w:rsid w:val="0055698D"/>
    <w:rsid w:val="00591A60"/>
    <w:rsid w:val="005B7A48"/>
    <w:rsid w:val="00636860"/>
    <w:rsid w:val="006C2136"/>
    <w:rsid w:val="00763F51"/>
    <w:rsid w:val="007C67BA"/>
    <w:rsid w:val="007E64E4"/>
    <w:rsid w:val="007F21CF"/>
    <w:rsid w:val="008A75A2"/>
    <w:rsid w:val="00924A84"/>
    <w:rsid w:val="00937E8A"/>
    <w:rsid w:val="00967D8F"/>
    <w:rsid w:val="00987A81"/>
    <w:rsid w:val="009C3A25"/>
    <w:rsid w:val="009D17AE"/>
    <w:rsid w:val="009D6D91"/>
    <w:rsid w:val="00A40149"/>
    <w:rsid w:val="00A62031"/>
    <w:rsid w:val="00A81E41"/>
    <w:rsid w:val="00A85302"/>
    <w:rsid w:val="00B23BFA"/>
    <w:rsid w:val="00C34575"/>
    <w:rsid w:val="00C5750B"/>
    <w:rsid w:val="00C83423"/>
    <w:rsid w:val="00D450DB"/>
    <w:rsid w:val="00D862B7"/>
    <w:rsid w:val="00DB03F9"/>
    <w:rsid w:val="00DF5E70"/>
    <w:rsid w:val="00EA2FC6"/>
    <w:rsid w:val="00EC478E"/>
    <w:rsid w:val="00ED0123"/>
    <w:rsid w:val="00F02293"/>
    <w:rsid w:val="00F15B89"/>
    <w:rsid w:val="00F21098"/>
    <w:rsid w:val="00F31CE3"/>
    <w:rsid w:val="00F6260E"/>
    <w:rsid w:val="00FF4488"/>
    <w:rsid w:val="06167211"/>
    <w:rsid w:val="232D4BD0"/>
    <w:rsid w:val="25A53DC9"/>
    <w:rsid w:val="28E9444C"/>
    <w:rsid w:val="2CB649F1"/>
    <w:rsid w:val="43680737"/>
    <w:rsid w:val="638F7CC8"/>
    <w:rsid w:val="63D04709"/>
    <w:rsid w:val="68412B98"/>
    <w:rsid w:val="73160F15"/>
    <w:rsid w:val="790A1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F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4726F1"/>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4726F1"/>
    <w:pPr>
      <w:adjustRightInd w:val="0"/>
      <w:jc w:val="left"/>
    </w:pPr>
    <w:rPr>
      <w:spacing w:val="-25"/>
    </w:rPr>
  </w:style>
  <w:style w:type="paragraph" w:styleId="a4">
    <w:name w:val="Balloon Text"/>
    <w:basedOn w:val="a"/>
    <w:link w:val="Char"/>
    <w:uiPriority w:val="99"/>
    <w:semiHidden/>
    <w:unhideWhenUsed/>
    <w:qFormat/>
    <w:rsid w:val="004726F1"/>
    <w:rPr>
      <w:rFonts w:ascii="Calibri" w:eastAsiaTheme="minorEastAsia" w:hAnsi="Calibri" w:cstheme="minorBidi"/>
      <w:sz w:val="18"/>
      <w:szCs w:val="18"/>
    </w:rPr>
  </w:style>
  <w:style w:type="paragraph" w:styleId="a5">
    <w:name w:val="footer"/>
    <w:basedOn w:val="a"/>
    <w:link w:val="Char0"/>
    <w:uiPriority w:val="99"/>
    <w:rsid w:val="004726F1"/>
    <w:pPr>
      <w:tabs>
        <w:tab w:val="center" w:pos="4153"/>
        <w:tab w:val="right" w:pos="8306"/>
      </w:tabs>
      <w:spacing w:line="400" w:lineRule="atLeast"/>
      <w:jc w:val="center"/>
    </w:pPr>
    <w:rPr>
      <w:sz w:val="28"/>
    </w:rPr>
  </w:style>
  <w:style w:type="paragraph" w:styleId="a6">
    <w:name w:val="header"/>
    <w:basedOn w:val="a"/>
    <w:link w:val="Char1"/>
    <w:uiPriority w:val="99"/>
    <w:qFormat/>
    <w:rsid w:val="004726F1"/>
    <w:pPr>
      <w:tabs>
        <w:tab w:val="center" w:pos="4153"/>
        <w:tab w:val="right" w:pos="8306"/>
      </w:tabs>
      <w:spacing w:line="240" w:lineRule="atLeast"/>
      <w:jc w:val="center"/>
    </w:pPr>
    <w:rPr>
      <w:sz w:val="18"/>
    </w:rPr>
  </w:style>
  <w:style w:type="paragraph" w:styleId="a7">
    <w:name w:val="Normal (Web)"/>
    <w:basedOn w:val="a"/>
    <w:uiPriority w:val="99"/>
    <w:unhideWhenUsed/>
    <w:qFormat/>
    <w:rsid w:val="004726F1"/>
    <w:pPr>
      <w:spacing w:before="100" w:beforeAutospacing="1" w:after="100" w:afterAutospacing="1"/>
      <w:jc w:val="left"/>
    </w:pPr>
    <w:rPr>
      <w:rFonts w:ascii="Calibri" w:hAnsi="Calibri"/>
      <w:kern w:val="0"/>
      <w:sz w:val="24"/>
    </w:rPr>
  </w:style>
  <w:style w:type="table" w:styleId="a8">
    <w:name w:val="Table Grid"/>
    <w:basedOn w:val="a1"/>
    <w:qFormat/>
    <w:rsid w:val="004726F1"/>
    <w:pPr>
      <w:widowControl w:val="0"/>
      <w:autoSpaceDE w:val="0"/>
      <w:autoSpaceDN w:val="0"/>
      <w:snapToGrid w:val="0"/>
      <w:spacing w:line="590" w:lineRule="atLeast"/>
      <w:ind w:firstLine="624"/>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4726F1"/>
  </w:style>
  <w:style w:type="character" w:customStyle="1" w:styleId="1Char">
    <w:name w:val="标题 1 Char"/>
    <w:basedOn w:val="a0"/>
    <w:link w:val="1"/>
    <w:qFormat/>
    <w:rsid w:val="004726F1"/>
    <w:rPr>
      <w:rFonts w:ascii="Times New Roman" w:eastAsia="宋体" w:hAnsi="Times New Roman" w:cs="Times New Roman"/>
      <w:b/>
      <w:kern w:val="44"/>
      <w:sz w:val="44"/>
      <w:szCs w:val="24"/>
    </w:rPr>
  </w:style>
  <w:style w:type="paragraph" w:customStyle="1" w:styleId="aa">
    <w:name w:val="附件栏"/>
    <w:basedOn w:val="a"/>
    <w:qFormat/>
    <w:rsid w:val="004726F1"/>
  </w:style>
  <w:style w:type="paragraph" w:customStyle="1" w:styleId="ab">
    <w:name w:val="抄送栏"/>
    <w:basedOn w:val="a"/>
    <w:qFormat/>
    <w:rsid w:val="004726F1"/>
    <w:pPr>
      <w:adjustRightInd w:val="0"/>
      <w:spacing w:line="454" w:lineRule="atLeast"/>
      <w:ind w:left="1310" w:right="357" w:hanging="953"/>
    </w:pPr>
  </w:style>
  <w:style w:type="paragraph" w:customStyle="1" w:styleId="ac">
    <w:name w:val="印发栏"/>
    <w:basedOn w:val="a3"/>
    <w:qFormat/>
    <w:rsid w:val="004726F1"/>
    <w:pPr>
      <w:tabs>
        <w:tab w:val="right" w:pos="8465"/>
      </w:tabs>
      <w:spacing w:line="454" w:lineRule="atLeast"/>
      <w:ind w:left="357" w:right="357"/>
    </w:pPr>
    <w:rPr>
      <w:spacing w:val="0"/>
    </w:rPr>
  </w:style>
  <w:style w:type="paragraph" w:customStyle="1" w:styleId="ad">
    <w:name w:val="密级"/>
    <w:basedOn w:val="a"/>
    <w:qFormat/>
    <w:rsid w:val="004726F1"/>
    <w:pPr>
      <w:adjustRightInd w:val="0"/>
      <w:spacing w:line="440" w:lineRule="atLeast"/>
      <w:jc w:val="right"/>
    </w:pPr>
    <w:rPr>
      <w:rFonts w:ascii="黑体" w:eastAsia="黑体"/>
      <w:kern w:val="0"/>
      <w:sz w:val="30"/>
    </w:rPr>
  </w:style>
  <w:style w:type="paragraph" w:customStyle="1" w:styleId="ae">
    <w:name w:val="紧急程度"/>
    <w:basedOn w:val="ad"/>
    <w:rsid w:val="004726F1"/>
    <w:pPr>
      <w:overflowPunct w:val="0"/>
    </w:pPr>
    <w:rPr>
      <w:sz w:val="32"/>
    </w:rPr>
  </w:style>
  <w:style w:type="character" w:customStyle="1" w:styleId="Char0">
    <w:name w:val="页脚 Char"/>
    <w:basedOn w:val="a0"/>
    <w:link w:val="a5"/>
    <w:uiPriority w:val="99"/>
    <w:rsid w:val="004726F1"/>
    <w:rPr>
      <w:rFonts w:ascii="Times New Roman" w:eastAsia="宋体" w:hAnsi="Times New Roman" w:cs="Times New Roman"/>
      <w:sz w:val="28"/>
      <w:szCs w:val="24"/>
    </w:rPr>
  </w:style>
  <w:style w:type="paragraph" w:customStyle="1" w:styleId="2">
    <w:name w:val="标题2"/>
    <w:basedOn w:val="a"/>
    <w:next w:val="a"/>
    <w:rsid w:val="004726F1"/>
    <w:pPr>
      <w:jc w:val="center"/>
    </w:pPr>
    <w:rPr>
      <w:rFonts w:eastAsia="方正楷体_GBK"/>
    </w:rPr>
  </w:style>
  <w:style w:type="character" w:customStyle="1" w:styleId="Char1">
    <w:name w:val="页眉 Char"/>
    <w:basedOn w:val="a0"/>
    <w:link w:val="a6"/>
    <w:uiPriority w:val="99"/>
    <w:qFormat/>
    <w:rsid w:val="004726F1"/>
    <w:rPr>
      <w:rFonts w:ascii="Times New Roman" w:eastAsia="宋体" w:hAnsi="Times New Roman" w:cs="Times New Roman"/>
      <w:sz w:val="18"/>
      <w:szCs w:val="24"/>
    </w:rPr>
  </w:style>
  <w:style w:type="paragraph" w:customStyle="1" w:styleId="af">
    <w:name w:val="红线"/>
    <w:basedOn w:val="1"/>
    <w:rsid w:val="004726F1"/>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f0">
    <w:name w:val="印数"/>
    <w:basedOn w:val="ac"/>
    <w:rsid w:val="004726F1"/>
    <w:pPr>
      <w:spacing w:line="400" w:lineRule="atLeast"/>
      <w:jc w:val="right"/>
    </w:pPr>
  </w:style>
  <w:style w:type="paragraph" w:customStyle="1" w:styleId="3">
    <w:name w:val="标题3"/>
    <w:basedOn w:val="a"/>
    <w:next w:val="a"/>
    <w:rsid w:val="004726F1"/>
    <w:rPr>
      <w:rFonts w:eastAsia="方正黑体_GBK"/>
    </w:rPr>
  </w:style>
  <w:style w:type="paragraph" w:customStyle="1" w:styleId="10">
    <w:name w:val="标题1"/>
    <w:basedOn w:val="a"/>
    <w:next w:val="a"/>
    <w:qFormat/>
    <w:rsid w:val="004726F1"/>
    <w:pPr>
      <w:tabs>
        <w:tab w:val="left" w:pos="9193"/>
        <w:tab w:val="left" w:pos="9827"/>
      </w:tabs>
      <w:spacing w:line="640" w:lineRule="atLeast"/>
      <w:jc w:val="center"/>
    </w:pPr>
    <w:rPr>
      <w:rFonts w:eastAsia="方正小标宋_GBK"/>
      <w:sz w:val="44"/>
    </w:rPr>
  </w:style>
  <w:style w:type="paragraph" w:customStyle="1" w:styleId="11">
    <w:name w:val="样式1"/>
    <w:basedOn w:val="a"/>
    <w:qFormat/>
    <w:rsid w:val="004726F1"/>
  </w:style>
  <w:style w:type="paragraph" w:customStyle="1" w:styleId="af1">
    <w:name w:val="文头"/>
    <w:basedOn w:val="a"/>
    <w:rsid w:val="004726F1"/>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2">
    <w:name w:val="线型"/>
    <w:basedOn w:val="ab"/>
    <w:rsid w:val="004726F1"/>
    <w:pPr>
      <w:spacing w:line="240" w:lineRule="auto"/>
      <w:ind w:left="0" w:firstLine="0"/>
      <w:jc w:val="center"/>
    </w:pPr>
  </w:style>
  <w:style w:type="character" w:customStyle="1" w:styleId="Char">
    <w:name w:val="批注框文本 Char"/>
    <w:link w:val="a4"/>
    <w:uiPriority w:val="99"/>
    <w:semiHidden/>
    <w:rsid w:val="004726F1"/>
    <w:rPr>
      <w:rFonts w:ascii="Calibri" w:hAnsi="Calibri"/>
      <w:sz w:val="18"/>
      <w:szCs w:val="18"/>
    </w:rPr>
  </w:style>
  <w:style w:type="character" w:customStyle="1" w:styleId="Char10">
    <w:name w:val="批注框文本 Char1"/>
    <w:basedOn w:val="a0"/>
    <w:uiPriority w:val="99"/>
    <w:semiHidden/>
    <w:rsid w:val="004726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1193</Words>
  <Characters>6801</Characters>
  <Application>Microsoft Office Word</Application>
  <DocSecurity>0</DocSecurity>
  <Lines>56</Lines>
  <Paragraphs>15</Paragraphs>
  <ScaleCrop>false</ScaleCrop>
  <Company>Microsoft</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40</cp:revision>
  <cp:lastPrinted>2019-11-13T03:10:00Z</cp:lastPrinted>
  <dcterms:created xsi:type="dcterms:W3CDTF">2017-01-09T08:47:00Z</dcterms:created>
  <dcterms:modified xsi:type="dcterms:W3CDTF">2023-02-27T07:21:00Z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CED472E135614F5ABDED1544423EC871</vt:lpwstr>
  </property>
</Properties>
</file>